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279B" w14:textId="7DD3CA11" w:rsidR="00AE6183" w:rsidRDefault="00EB6C91" w:rsidP="00EB6C91">
      <w:pPr>
        <w:jc w:val="center"/>
        <w:rPr>
          <w:rFonts w:ascii="Times New Roman" w:hAnsi="Times New Roman" w:cs="Times New Roman"/>
          <w:b/>
          <w:bCs/>
        </w:rPr>
      </w:pPr>
      <w:r>
        <w:rPr>
          <w:rFonts w:ascii="Times New Roman" w:hAnsi="Times New Roman" w:cs="Times New Roman"/>
          <w:b/>
          <w:bCs/>
        </w:rPr>
        <w:t xml:space="preserve">SHAV February 23, </w:t>
      </w:r>
      <w:proofErr w:type="gramStart"/>
      <w:r>
        <w:rPr>
          <w:rFonts w:ascii="Times New Roman" w:hAnsi="Times New Roman" w:cs="Times New Roman"/>
          <w:b/>
          <w:bCs/>
        </w:rPr>
        <w:t>2024</w:t>
      </w:r>
      <w:proofErr w:type="gramEnd"/>
      <w:r>
        <w:rPr>
          <w:rFonts w:ascii="Times New Roman" w:hAnsi="Times New Roman" w:cs="Times New Roman"/>
          <w:b/>
          <w:bCs/>
        </w:rPr>
        <w:t xml:space="preserve"> Bill Tracking Report</w:t>
      </w:r>
    </w:p>
    <w:p w14:paraId="1BD81248" w14:textId="77777777" w:rsidR="00EB6C91" w:rsidRDefault="00EB6C91" w:rsidP="00EB6C91">
      <w:pPr>
        <w:jc w:val="center"/>
        <w:rPr>
          <w:rFonts w:ascii="Times New Roman" w:hAnsi="Times New Roman" w:cs="Times New Roman"/>
          <w:b/>
          <w:bCs/>
        </w:rPr>
      </w:pPr>
    </w:p>
    <w:p w14:paraId="7E1C03F8" w14:textId="77777777" w:rsidR="00EB6C91" w:rsidRDefault="00EB6C91" w:rsidP="00EB6C91">
      <w:pPr>
        <w:ind w:firstLine="720"/>
        <w:rPr>
          <w:rFonts w:ascii="Times New Roman" w:hAnsi="Times New Roman" w:cs="Times New Roman"/>
        </w:rPr>
      </w:pPr>
      <w:r>
        <w:rPr>
          <w:rFonts w:ascii="Times New Roman" w:hAnsi="Times New Roman" w:cs="Times New Roman"/>
        </w:rPr>
        <w:t>As we are now 3/4 of the way through session, this time is defined by discussion concerning the budget. In both chambers this week, most of the time in floor session was spent discussing the budget bills. While this is taking place, committees continue to work through bills that crossed over from the other chamber. In recent, the focus has been towards bills identical, or similar, to those previously passed in the originating body.</w:t>
      </w:r>
    </w:p>
    <w:p w14:paraId="13D14293" w14:textId="77777777" w:rsidR="00EB6C91" w:rsidRDefault="00EB6C91" w:rsidP="00EB6C91">
      <w:pPr>
        <w:rPr>
          <w:rFonts w:ascii="Times New Roman" w:hAnsi="Times New Roman" w:cs="Times New Roman"/>
        </w:rPr>
      </w:pPr>
    </w:p>
    <w:p w14:paraId="5DF3B015" w14:textId="77777777" w:rsidR="00EB6C91" w:rsidRDefault="00EB6C91" w:rsidP="00EB6C91">
      <w:pPr>
        <w:rPr>
          <w:rFonts w:ascii="Times New Roman" w:hAnsi="Times New Roman" w:cs="Times New Roman"/>
        </w:rPr>
      </w:pPr>
      <w:r>
        <w:rPr>
          <w:rFonts w:ascii="Times New Roman" w:hAnsi="Times New Roman" w:cs="Times New Roman"/>
        </w:rPr>
        <w:tab/>
        <w:t>As we approach the end of February, you will notice an increase in pace as committees race to meet the March 4 deadline for committee action on all bills. I’ve included a reminder of important key dates below:</w:t>
      </w:r>
    </w:p>
    <w:p w14:paraId="68B6F5AF" w14:textId="77777777" w:rsidR="00EB6C91" w:rsidRDefault="00EB6C91" w:rsidP="00EB6C91">
      <w:pPr>
        <w:rPr>
          <w:rFonts w:ascii="Times New Roman" w:hAnsi="Times New Roman" w:cs="Times New Roman"/>
        </w:rPr>
      </w:pPr>
    </w:p>
    <w:p w14:paraId="4DFC3588" w14:textId="77777777" w:rsidR="00EB6C91" w:rsidRDefault="00EB6C91" w:rsidP="00EB6C91">
      <w:pPr>
        <w:pStyle w:val="ListParagraph"/>
        <w:numPr>
          <w:ilvl w:val="0"/>
          <w:numId w:val="1"/>
        </w:numPr>
        <w:rPr>
          <w:rFonts w:ascii="Times New Roman" w:hAnsi="Times New Roman" w:cs="Times New Roman"/>
        </w:rPr>
      </w:pPr>
      <w:r>
        <w:rPr>
          <w:rFonts w:ascii="Times New Roman" w:hAnsi="Times New Roman" w:cs="Times New Roman"/>
        </w:rPr>
        <w:t>Other Chamber Budget Bill Action Deadline – 2/28</w:t>
      </w:r>
    </w:p>
    <w:p w14:paraId="5F9E7F04" w14:textId="77777777" w:rsidR="00EB6C91" w:rsidRDefault="00EB6C91" w:rsidP="00EB6C91">
      <w:pPr>
        <w:pStyle w:val="ListParagraph"/>
        <w:numPr>
          <w:ilvl w:val="0"/>
          <w:numId w:val="1"/>
        </w:numPr>
        <w:rPr>
          <w:rFonts w:ascii="Times New Roman" w:hAnsi="Times New Roman" w:cs="Times New Roman"/>
        </w:rPr>
      </w:pPr>
      <w:r>
        <w:rPr>
          <w:rFonts w:ascii="Times New Roman" w:hAnsi="Times New Roman" w:cs="Times New Roman"/>
        </w:rPr>
        <w:t xml:space="preserve">Deadline for Committee Action on Bills – 3/4 </w:t>
      </w:r>
    </w:p>
    <w:p w14:paraId="5E7BA9C6" w14:textId="77777777" w:rsidR="00EB6C91" w:rsidRDefault="00EB6C91" w:rsidP="00EB6C91">
      <w:pPr>
        <w:pStyle w:val="ListParagraph"/>
        <w:numPr>
          <w:ilvl w:val="0"/>
          <w:numId w:val="1"/>
        </w:numPr>
        <w:rPr>
          <w:rFonts w:ascii="Times New Roman" w:hAnsi="Times New Roman" w:cs="Times New Roman"/>
        </w:rPr>
      </w:pPr>
      <w:r>
        <w:rPr>
          <w:rFonts w:ascii="Times New Roman" w:hAnsi="Times New Roman" w:cs="Times New Roman"/>
        </w:rPr>
        <w:t>Deadline for Action on Remaining Bills – 3/7</w:t>
      </w:r>
    </w:p>
    <w:p w14:paraId="492CEB4B" w14:textId="77777777" w:rsidR="00EB6C91" w:rsidRDefault="00EB6C91" w:rsidP="00EB6C91">
      <w:pPr>
        <w:pStyle w:val="ListParagraph"/>
        <w:numPr>
          <w:ilvl w:val="0"/>
          <w:numId w:val="1"/>
        </w:numPr>
        <w:rPr>
          <w:rFonts w:ascii="Times New Roman" w:hAnsi="Times New Roman" w:cs="Times New Roman"/>
        </w:rPr>
      </w:pPr>
      <w:r>
        <w:rPr>
          <w:rFonts w:ascii="Times New Roman" w:hAnsi="Times New Roman" w:cs="Times New Roman"/>
        </w:rPr>
        <w:t>Session Adjourns – 3/9</w:t>
      </w:r>
    </w:p>
    <w:p w14:paraId="5B4B7855" w14:textId="77777777" w:rsidR="00EB6C91" w:rsidRDefault="00EB6C91" w:rsidP="00EB6C91">
      <w:pPr>
        <w:pStyle w:val="ListParagraph"/>
        <w:numPr>
          <w:ilvl w:val="0"/>
          <w:numId w:val="1"/>
        </w:numPr>
        <w:rPr>
          <w:rFonts w:ascii="Times New Roman" w:hAnsi="Times New Roman" w:cs="Times New Roman"/>
        </w:rPr>
      </w:pPr>
      <w:r>
        <w:rPr>
          <w:rFonts w:ascii="Times New Roman" w:hAnsi="Times New Roman" w:cs="Times New Roman"/>
        </w:rPr>
        <w:t>Deadline for Governor’s Action – 4/9</w:t>
      </w:r>
    </w:p>
    <w:p w14:paraId="795437C8" w14:textId="77777777" w:rsidR="00EB6C91" w:rsidRDefault="00EB6C91" w:rsidP="00EB6C91">
      <w:pPr>
        <w:pStyle w:val="ListParagraph"/>
        <w:numPr>
          <w:ilvl w:val="0"/>
          <w:numId w:val="1"/>
        </w:numPr>
        <w:rPr>
          <w:rFonts w:ascii="Times New Roman" w:hAnsi="Times New Roman" w:cs="Times New Roman"/>
        </w:rPr>
      </w:pPr>
      <w:r>
        <w:rPr>
          <w:rFonts w:ascii="Times New Roman" w:hAnsi="Times New Roman" w:cs="Times New Roman"/>
        </w:rPr>
        <w:t>Consideration for Governor’s Amendments/</w:t>
      </w:r>
      <w:proofErr w:type="spellStart"/>
      <w:r>
        <w:rPr>
          <w:rFonts w:ascii="Times New Roman" w:hAnsi="Times New Roman" w:cs="Times New Roman"/>
        </w:rPr>
        <w:t>Vetos</w:t>
      </w:r>
      <w:proofErr w:type="spellEnd"/>
      <w:r>
        <w:rPr>
          <w:rFonts w:ascii="Times New Roman" w:hAnsi="Times New Roman" w:cs="Times New Roman"/>
        </w:rPr>
        <w:t xml:space="preserve"> – 4/17</w:t>
      </w:r>
    </w:p>
    <w:p w14:paraId="2EECEADE" w14:textId="77777777" w:rsidR="00EB6C91" w:rsidRDefault="00EB6C91" w:rsidP="00EB6C91">
      <w:pPr>
        <w:rPr>
          <w:rFonts w:ascii="Times New Roman" w:hAnsi="Times New Roman" w:cs="Times New Roman"/>
        </w:rPr>
      </w:pPr>
    </w:p>
    <w:p w14:paraId="2D2FF9DF" w14:textId="3981C5FE" w:rsidR="00EB6C91" w:rsidRDefault="00EB6C91" w:rsidP="00EB6C91">
      <w:pPr>
        <w:ind w:firstLine="720"/>
        <w:rPr>
          <w:rFonts w:ascii="Times New Roman" w:hAnsi="Times New Roman" w:cs="Times New Roman"/>
        </w:rPr>
      </w:pPr>
      <w:r>
        <w:rPr>
          <w:rFonts w:ascii="Times New Roman" w:hAnsi="Times New Roman" w:cs="Times New Roman"/>
        </w:rPr>
        <w:t>On Tuesday February 20, our group of Longwood University graduate students were able to spend the day providing hearing screenings for legislators, executive leadership, and staff. I’m pleased to report the day was a great success and served as a wonderful opportunity to advocate for SLP and audiology issues. I hope we can continue to provide resources like this in Richmond for future sessions.</w:t>
      </w:r>
    </w:p>
    <w:p w14:paraId="2D8F4B65" w14:textId="77777777" w:rsidR="00EB6C91" w:rsidRDefault="00EB6C91" w:rsidP="00EB6C91">
      <w:pPr>
        <w:rPr>
          <w:rFonts w:ascii="Times New Roman" w:hAnsi="Times New Roman" w:cs="Times New Roman"/>
        </w:rPr>
      </w:pPr>
    </w:p>
    <w:p w14:paraId="374C453B" w14:textId="77777777" w:rsidR="00EB6C91" w:rsidRDefault="00EB6C91" w:rsidP="00EB6C91">
      <w:pPr>
        <w:rPr>
          <w:rFonts w:ascii="Times New Roman" w:hAnsi="Times New Roman" w:cs="Times New Roman"/>
        </w:rPr>
      </w:pPr>
      <w:r>
        <w:rPr>
          <w:rFonts w:ascii="Times New Roman" w:hAnsi="Times New Roman" w:cs="Times New Roman"/>
        </w:rPr>
        <w:tab/>
        <w:t>As always, I appreciate your guidance and education around these issues. As we near action deadlines, please expect increased communication. Please reach out with any questions or concerns.</w:t>
      </w:r>
    </w:p>
    <w:p w14:paraId="0408C247" w14:textId="77777777" w:rsidR="00EB6C91" w:rsidRDefault="00EB6C91" w:rsidP="00EB6C91">
      <w:pPr>
        <w:rPr>
          <w:rFonts w:ascii="Times New Roman" w:hAnsi="Times New Roman" w:cs="Times New Roman"/>
        </w:rPr>
      </w:pPr>
    </w:p>
    <w:p w14:paraId="5F11C91A" w14:textId="77777777" w:rsidR="00EB6C91" w:rsidRDefault="00EB6C91" w:rsidP="00EB6C91">
      <w:pPr>
        <w:rPr>
          <w:rFonts w:ascii="Times New Roman" w:hAnsi="Times New Roman" w:cs="Times New Roman"/>
        </w:rPr>
      </w:pPr>
      <w:r>
        <w:rPr>
          <w:rFonts w:ascii="Times New Roman" w:hAnsi="Times New Roman" w:cs="Times New Roman"/>
        </w:rPr>
        <w:t>Best,</w:t>
      </w:r>
    </w:p>
    <w:p w14:paraId="485CC3D6" w14:textId="77777777" w:rsidR="00EB6C91" w:rsidRDefault="00EB6C91" w:rsidP="00EB6C91">
      <w:pPr>
        <w:rPr>
          <w:rFonts w:ascii="Times New Roman" w:hAnsi="Times New Roman" w:cs="Times New Roman"/>
        </w:rPr>
      </w:pPr>
    </w:p>
    <w:p w14:paraId="29D1B6F8" w14:textId="77777777" w:rsidR="00EB6C91" w:rsidRDefault="00EB6C91" w:rsidP="00EB6C91">
      <w:pPr>
        <w:rPr>
          <w:rFonts w:ascii="Times New Roman" w:hAnsi="Times New Roman" w:cs="Times New Roman"/>
        </w:rPr>
      </w:pPr>
      <w:r>
        <w:rPr>
          <w:rFonts w:ascii="Times New Roman" w:hAnsi="Times New Roman" w:cs="Times New Roman"/>
        </w:rPr>
        <w:t>Chris Bailey</w:t>
      </w:r>
    </w:p>
    <w:p w14:paraId="6D6513D8" w14:textId="77777777" w:rsidR="00EB6C91" w:rsidRDefault="00EB6C91" w:rsidP="00EB6C91">
      <w:pPr>
        <w:rPr>
          <w:rFonts w:ascii="Times New Roman" w:hAnsi="Times New Roman" w:cs="Times New Roman"/>
        </w:rPr>
      </w:pPr>
      <w:r>
        <w:rPr>
          <w:rFonts w:ascii="Times New Roman" w:hAnsi="Times New Roman" w:cs="Times New Roman"/>
        </w:rPr>
        <w:t>804.432.3270</w:t>
      </w:r>
    </w:p>
    <w:p w14:paraId="7D3EC695" w14:textId="77777777" w:rsidR="00EB6C91" w:rsidRDefault="00EB6C91" w:rsidP="00EB6C91">
      <w:pPr>
        <w:rPr>
          <w:rFonts w:ascii="Times New Roman" w:hAnsi="Times New Roman" w:cs="Times New Roman"/>
        </w:rPr>
      </w:pPr>
    </w:p>
    <w:p w14:paraId="0D241237" w14:textId="77777777" w:rsidR="00EB6C91" w:rsidRPr="00EB6C91" w:rsidRDefault="00EB6C91" w:rsidP="00EB6C91">
      <w:pPr>
        <w:rPr>
          <w:rFonts w:ascii="-webkit-standard" w:eastAsia="Times New Roman" w:hAnsi="-webkit-standard" w:cs="Times New Roman"/>
          <w:color w:val="000000"/>
          <w:sz w:val="20"/>
          <w:szCs w:val="20"/>
        </w:rPr>
      </w:pPr>
    </w:p>
    <w:tbl>
      <w:tblPr>
        <w:tblW w:w="4750" w:type="pct"/>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28"/>
        <w:gridCol w:w="1999"/>
        <w:gridCol w:w="2516"/>
        <w:gridCol w:w="1034"/>
      </w:tblGrid>
      <w:tr w:rsidR="00EB6C91" w:rsidRPr="00EB6C91" w14:paraId="5B4F3CFD"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B83EC"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0DA8F"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D9A61"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873CD" w14:textId="77777777" w:rsidR="00EB6C91" w:rsidRPr="00EB6C91" w:rsidRDefault="00EB6C91" w:rsidP="00EB6C91">
            <w:pPr>
              <w:rPr>
                <w:rFonts w:ascii="Times New Roman" w:eastAsia="Times New Roman" w:hAnsi="Times New Roman" w:cs="Times New Roman"/>
              </w:rPr>
            </w:pPr>
            <w:hyperlink r:id="rId5" w:history="1">
              <w:r w:rsidRPr="00EB6C91">
                <w:rPr>
                  <w:rFonts w:ascii="Verdana" w:eastAsia="Times New Roman" w:hAnsi="Verdana" w:cs="Times New Roman"/>
                  <w:b/>
                  <w:bCs/>
                  <w:color w:val="355184"/>
                  <w:sz w:val="18"/>
                  <w:szCs w:val="18"/>
                  <w:u w:val="single"/>
                </w:rPr>
                <w:t>Date</w:t>
              </w:r>
            </w:hyperlink>
          </w:p>
        </w:tc>
      </w:tr>
      <w:tr w:rsidR="00EB6C91" w:rsidRPr="00EB6C91" w14:paraId="76DCDC08"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9E394A0" w14:textId="77777777" w:rsidR="00EB6C91" w:rsidRPr="00EB6C91" w:rsidRDefault="00EB6C91" w:rsidP="00EB6C91">
            <w:pPr>
              <w:rPr>
                <w:rFonts w:ascii="Times New Roman" w:eastAsia="Times New Roman" w:hAnsi="Times New Roman" w:cs="Times New Roman"/>
              </w:rPr>
            </w:pPr>
            <w:hyperlink r:id="rId6" w:history="1">
              <w:r w:rsidRPr="00EB6C91">
                <w:rPr>
                  <w:rFonts w:ascii="Verdana" w:eastAsia="Times New Roman" w:hAnsi="Verdana" w:cs="Times New Roman"/>
                  <w:b/>
                  <w:bCs/>
                  <w:color w:val="355184"/>
                  <w:sz w:val="18"/>
                  <w:szCs w:val="18"/>
                  <w:u w:val="single"/>
                </w:rPr>
                <w:t>HB 12</w:t>
              </w:r>
              <w:r w:rsidRPr="00EB6C91">
                <w:rPr>
                  <w:rFonts w:ascii="Verdana" w:eastAsia="Times New Roman" w:hAnsi="Verdana" w:cs="Times New Roman"/>
                  <w:b/>
                  <w:bCs/>
                  <w:color w:val="355184"/>
                  <w:sz w:val="18"/>
                  <w:szCs w:val="18"/>
                  <w:u w:val="single"/>
                </w:rPr>
                <w:t>0</w:t>
              </w:r>
            </w:hyperlink>
            <w:r w:rsidRPr="00EB6C91">
              <w:rPr>
                <w:rFonts w:ascii="Times New Roman" w:eastAsia="Times New Roman" w:hAnsi="Times New Roman" w:cs="Times New Roman"/>
              </w:rPr>
              <w:t> - </w:t>
            </w:r>
            <w:hyperlink r:id="rId7" w:history="1">
              <w:r w:rsidRPr="00EB6C91">
                <w:rPr>
                  <w:rFonts w:ascii="Verdana" w:eastAsia="Times New Roman" w:hAnsi="Verdana" w:cs="Times New Roman"/>
                  <w:color w:val="355184"/>
                  <w:sz w:val="18"/>
                  <w:szCs w:val="18"/>
                  <w:u w:val="single"/>
                </w:rPr>
                <w:t>Sullivan</w:t>
              </w:r>
            </w:hyperlink>
            <w:r w:rsidRPr="00EB6C91">
              <w:rPr>
                <w:rFonts w:ascii="Times New Roman" w:eastAsia="Times New Roman" w:hAnsi="Times New Roman" w:cs="Times New Roman"/>
              </w:rPr>
              <w:t> - DPOR and DHP; certain suspensions not considered disciplinary action.</w:t>
            </w:r>
          </w:p>
        </w:tc>
        <w:tc>
          <w:tcPr>
            <w:tcW w:w="0" w:type="auto"/>
            <w:tcBorders>
              <w:top w:val="outset" w:sz="6" w:space="0" w:color="auto"/>
              <w:left w:val="outset" w:sz="6" w:space="0" w:color="auto"/>
              <w:bottom w:val="outset" w:sz="6" w:space="0" w:color="auto"/>
              <w:right w:val="outset" w:sz="6" w:space="0" w:color="auto"/>
            </w:tcBorders>
            <w:hideMark/>
          </w:tcPr>
          <w:p w14:paraId="7AC96203" w14:textId="77777777" w:rsidR="00EB6C91" w:rsidRPr="00EB6C91" w:rsidRDefault="00EB6C91" w:rsidP="00EB6C91">
            <w:pPr>
              <w:rPr>
                <w:rFonts w:ascii="Times New Roman" w:eastAsia="Times New Roman" w:hAnsi="Times New Roman" w:cs="Times New Roman"/>
              </w:rPr>
            </w:pPr>
            <w:hyperlink r:id="rId8" w:history="1">
              <w:r w:rsidRPr="00EB6C91">
                <w:rPr>
                  <w:rFonts w:ascii="Verdana" w:eastAsia="Times New Roman" w:hAnsi="Verdana" w:cs="Times New Roman"/>
                  <w:color w:val="355184"/>
                  <w:sz w:val="18"/>
                  <w:szCs w:val="18"/>
                  <w:u w:val="single"/>
                </w:rPr>
                <w:t>(H) Committee on Health and Human Services</w:t>
              </w:r>
            </w:hyperlink>
          </w:p>
          <w:p w14:paraId="1AC20D85"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61616A64">
                <v:rect id="_x0000_i1033" alt="" style="width:468pt;height:.05pt;mso-width-percent:0;mso-height-percent:0;mso-width-percent:0;mso-height-percent:0" o:hralign="center" o:hrstd="t" o:hr="t" fillcolor="#a0a0a0" stroked="f"/>
              </w:pict>
            </w:r>
          </w:p>
          <w:p w14:paraId="218D6788" w14:textId="77777777" w:rsidR="00EB6C91" w:rsidRPr="00EB6C91" w:rsidRDefault="00EB6C91" w:rsidP="00EB6C91">
            <w:pPr>
              <w:rPr>
                <w:rFonts w:ascii="Times New Roman" w:eastAsia="Times New Roman" w:hAnsi="Times New Roman" w:cs="Times New Roman"/>
              </w:rPr>
            </w:pPr>
            <w:hyperlink r:id="rId9" w:history="1">
              <w:r w:rsidRPr="00EB6C91">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48C9996F" w14:textId="0761AFA7" w:rsidR="00EB6C91" w:rsidRPr="00EB6C91" w:rsidRDefault="00EB6C91" w:rsidP="00EB6C91">
            <w:pPr>
              <w:rPr>
                <w:rFonts w:ascii="Times New Roman" w:eastAsia="Times New Roman" w:hAnsi="Times New Roman" w:cs="Times New Roman"/>
              </w:rPr>
            </w:pPr>
            <w:r>
              <w:rPr>
                <w:rFonts w:ascii="Times New Roman" w:eastAsia="Times New Roman" w:hAnsi="Times New Roman" w:cs="Times New Roman"/>
              </w:rPr>
              <w:t>PASSED THE SENATE</w:t>
            </w:r>
          </w:p>
        </w:tc>
        <w:tc>
          <w:tcPr>
            <w:tcW w:w="0" w:type="auto"/>
            <w:tcBorders>
              <w:top w:val="outset" w:sz="6" w:space="0" w:color="auto"/>
              <w:left w:val="outset" w:sz="6" w:space="0" w:color="auto"/>
              <w:bottom w:val="outset" w:sz="6" w:space="0" w:color="auto"/>
              <w:right w:val="outset" w:sz="6" w:space="0" w:color="auto"/>
            </w:tcBorders>
            <w:hideMark/>
          </w:tcPr>
          <w:p w14:paraId="791006AC"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02/21/24</w:t>
            </w:r>
          </w:p>
        </w:tc>
      </w:tr>
      <w:tr w:rsidR="00EB6C91" w:rsidRPr="00EB6C91" w14:paraId="111A00F1"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1F22029" w14:textId="77777777" w:rsidR="00EB6C91" w:rsidRPr="00EB6C91" w:rsidRDefault="00EB6C91" w:rsidP="00EB6C91">
            <w:pPr>
              <w:rPr>
                <w:rFonts w:ascii="Times New Roman" w:eastAsia="Times New Roman" w:hAnsi="Times New Roman" w:cs="Times New Roman"/>
              </w:rPr>
            </w:pPr>
            <w:hyperlink r:id="rId10" w:history="1">
              <w:r w:rsidRPr="00EB6C91">
                <w:rPr>
                  <w:rFonts w:ascii="Verdana" w:eastAsia="Times New Roman" w:hAnsi="Verdana" w:cs="Times New Roman"/>
                  <w:b/>
                  <w:bCs/>
                  <w:color w:val="355184"/>
                  <w:sz w:val="18"/>
                  <w:szCs w:val="18"/>
                  <w:u w:val="single"/>
                </w:rPr>
                <w:t>HB 123</w:t>
              </w:r>
            </w:hyperlink>
            <w:r w:rsidRPr="00EB6C91">
              <w:rPr>
                <w:rFonts w:ascii="Times New Roman" w:eastAsia="Times New Roman" w:hAnsi="Times New Roman" w:cs="Times New Roman"/>
              </w:rPr>
              <w:t> - </w:t>
            </w:r>
            <w:hyperlink r:id="rId11" w:history="1">
              <w:r w:rsidRPr="00EB6C91">
                <w:rPr>
                  <w:rFonts w:ascii="Verdana" w:eastAsia="Times New Roman" w:hAnsi="Verdana" w:cs="Times New Roman"/>
                  <w:color w:val="355184"/>
                  <w:sz w:val="18"/>
                  <w:szCs w:val="18"/>
                  <w:u w:val="single"/>
                </w:rPr>
                <w:t>Sullivan</w:t>
              </w:r>
            </w:hyperlink>
            <w:r w:rsidRPr="00EB6C91">
              <w:rPr>
                <w:rFonts w:ascii="Times New Roman" w:eastAsia="Times New Roman" w:hAnsi="Times New Roman" w:cs="Times New Roman"/>
              </w:rPr>
              <w:t> - Health insurance; ethics and fairness in carrier business practices.</w:t>
            </w:r>
          </w:p>
        </w:tc>
        <w:tc>
          <w:tcPr>
            <w:tcW w:w="0" w:type="auto"/>
            <w:tcBorders>
              <w:top w:val="outset" w:sz="6" w:space="0" w:color="auto"/>
              <w:left w:val="outset" w:sz="6" w:space="0" w:color="auto"/>
              <w:bottom w:val="outset" w:sz="6" w:space="0" w:color="auto"/>
              <w:right w:val="outset" w:sz="6" w:space="0" w:color="auto"/>
            </w:tcBorders>
            <w:hideMark/>
          </w:tcPr>
          <w:p w14:paraId="10C8851C" w14:textId="77777777" w:rsidR="00EB6C91" w:rsidRPr="00EB6C91" w:rsidRDefault="00EB6C91" w:rsidP="00EB6C91">
            <w:pPr>
              <w:rPr>
                <w:rFonts w:ascii="Times New Roman" w:eastAsia="Times New Roman" w:hAnsi="Times New Roman" w:cs="Times New Roman"/>
              </w:rPr>
            </w:pPr>
            <w:hyperlink r:id="rId12" w:history="1">
              <w:r w:rsidRPr="00EB6C91">
                <w:rPr>
                  <w:rFonts w:ascii="Verdana" w:eastAsia="Times New Roman" w:hAnsi="Verdana" w:cs="Times New Roman"/>
                  <w:color w:val="355184"/>
                  <w:sz w:val="18"/>
                  <w:szCs w:val="18"/>
                  <w:u w:val="single"/>
                </w:rPr>
                <w:t>(H) Committee on Labor and Commerce</w:t>
              </w:r>
            </w:hyperlink>
          </w:p>
          <w:p w14:paraId="77A75032"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713B741D">
                <v:rect id="_x0000_i1032" alt="" style="width:468pt;height:.05pt;mso-width-percent:0;mso-height-percent:0;mso-width-percent:0;mso-height-percent:0" o:hralign="center" o:hrstd="t" o:hr="t" fillcolor="#a0a0a0" stroked="f"/>
              </w:pict>
            </w:r>
          </w:p>
          <w:p w14:paraId="68BC83E0" w14:textId="77777777" w:rsidR="00EB6C91" w:rsidRPr="00EB6C91" w:rsidRDefault="00EB6C91" w:rsidP="00EB6C91">
            <w:pPr>
              <w:rPr>
                <w:rFonts w:ascii="Times New Roman" w:eastAsia="Times New Roman" w:hAnsi="Times New Roman" w:cs="Times New Roman"/>
              </w:rPr>
            </w:pPr>
            <w:hyperlink r:id="rId13" w:history="1">
              <w:r w:rsidRPr="00EB6C91">
                <w:rPr>
                  <w:rFonts w:ascii="Verdana" w:eastAsia="Times New Roman" w:hAnsi="Verdana" w:cs="Times New Roman"/>
                  <w:color w:val="355184"/>
                  <w:sz w:val="18"/>
                  <w:szCs w:val="18"/>
                  <w:u w:val="single"/>
                </w:rPr>
                <w:t>(S) Committee on Commerce and Labor</w:t>
              </w:r>
            </w:hyperlink>
          </w:p>
        </w:tc>
        <w:tc>
          <w:tcPr>
            <w:tcW w:w="0" w:type="auto"/>
            <w:tcBorders>
              <w:top w:val="outset" w:sz="6" w:space="0" w:color="auto"/>
              <w:left w:val="outset" w:sz="6" w:space="0" w:color="auto"/>
              <w:bottom w:val="outset" w:sz="6" w:space="0" w:color="auto"/>
              <w:right w:val="outset" w:sz="6" w:space="0" w:color="auto"/>
            </w:tcBorders>
            <w:hideMark/>
          </w:tcPr>
          <w:p w14:paraId="231C1001" w14:textId="4F83C210" w:rsidR="00EB6C91" w:rsidRPr="00EB6C91" w:rsidRDefault="00EB6C91" w:rsidP="00EB6C91">
            <w:pPr>
              <w:rPr>
                <w:rFonts w:ascii="Times New Roman" w:eastAsia="Times New Roman" w:hAnsi="Times New Roman" w:cs="Times New Roman"/>
              </w:rPr>
            </w:pPr>
            <w:r>
              <w:rPr>
                <w:rFonts w:ascii="Times New Roman" w:eastAsia="Times New Roman" w:hAnsi="Times New Roman" w:cs="Times New Roman"/>
              </w:rPr>
              <w:t>PASSED THE SENATE</w:t>
            </w:r>
          </w:p>
        </w:tc>
        <w:tc>
          <w:tcPr>
            <w:tcW w:w="0" w:type="auto"/>
            <w:tcBorders>
              <w:top w:val="outset" w:sz="6" w:space="0" w:color="auto"/>
              <w:left w:val="outset" w:sz="6" w:space="0" w:color="auto"/>
              <w:bottom w:val="outset" w:sz="6" w:space="0" w:color="auto"/>
              <w:right w:val="outset" w:sz="6" w:space="0" w:color="auto"/>
            </w:tcBorders>
            <w:hideMark/>
          </w:tcPr>
          <w:p w14:paraId="069EB1DC"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02/22/24</w:t>
            </w:r>
          </w:p>
        </w:tc>
      </w:tr>
      <w:tr w:rsidR="00EB6C91" w:rsidRPr="00EB6C91" w14:paraId="28FA72E6"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DA2E3FC" w14:textId="45F26CCE" w:rsidR="00EB6C91" w:rsidRPr="00EB6C91" w:rsidRDefault="00EB6C91" w:rsidP="00EB6C91">
            <w:pPr>
              <w:rPr>
                <w:rFonts w:ascii="Times New Roman" w:eastAsia="Times New Roman" w:hAnsi="Times New Roman" w:cs="Times New Roman"/>
              </w:rPr>
            </w:pPr>
            <w:hyperlink r:id="rId14" w:history="1">
              <w:r w:rsidRPr="00EB6C91">
                <w:rPr>
                  <w:rFonts w:ascii="Verdana" w:eastAsia="Times New Roman" w:hAnsi="Verdana" w:cs="Times New Roman"/>
                  <w:b/>
                  <w:bCs/>
                  <w:color w:val="355184"/>
                  <w:sz w:val="18"/>
                  <w:szCs w:val="18"/>
                  <w:u w:val="single"/>
                </w:rPr>
                <w:t xml:space="preserve">HB </w:t>
              </w:r>
              <w:r w:rsidRPr="00EB6C91">
                <w:rPr>
                  <w:rFonts w:ascii="Verdana" w:eastAsia="Times New Roman" w:hAnsi="Verdana" w:cs="Times New Roman"/>
                  <w:b/>
                  <w:bCs/>
                  <w:color w:val="355184"/>
                  <w:sz w:val="18"/>
                  <w:szCs w:val="18"/>
                  <w:u w:val="single"/>
                </w:rPr>
                <w:t>1</w:t>
              </w:r>
              <w:r w:rsidRPr="00EB6C91">
                <w:rPr>
                  <w:rFonts w:ascii="Verdana" w:eastAsia="Times New Roman" w:hAnsi="Verdana" w:cs="Times New Roman"/>
                  <w:b/>
                  <w:bCs/>
                  <w:color w:val="355184"/>
                  <w:sz w:val="18"/>
                  <w:szCs w:val="18"/>
                  <w:u w:val="single"/>
                </w:rPr>
                <w:t>089</w:t>
              </w:r>
            </w:hyperlink>
            <w:r w:rsidRPr="00EB6C91">
              <w:rPr>
                <w:rFonts w:ascii="Times New Roman" w:eastAsia="Times New Roman" w:hAnsi="Times New Roman" w:cs="Times New Roman"/>
              </w:rPr>
              <w:t> - </w:t>
            </w:r>
            <w:proofErr w:type="spellStart"/>
            <w:r w:rsidRPr="00EB6C91">
              <w:rPr>
                <w:rFonts w:ascii="Times New Roman" w:eastAsia="Times New Roman" w:hAnsi="Times New Roman" w:cs="Times New Roman"/>
              </w:rPr>
              <w:fldChar w:fldCharType="begin"/>
            </w:r>
            <w:r w:rsidRPr="00EB6C91">
              <w:rPr>
                <w:rFonts w:ascii="Times New Roman" w:eastAsia="Times New Roman" w:hAnsi="Times New Roman" w:cs="Times New Roman"/>
              </w:rPr>
              <w:instrText>HYPERLINK "https://lis.virginia.gov/cgi-bin/legp604.exe?241+mbr+H315"</w:instrText>
            </w:r>
            <w:r w:rsidRPr="00EB6C91">
              <w:rPr>
                <w:rFonts w:ascii="Times New Roman" w:eastAsia="Times New Roman" w:hAnsi="Times New Roman" w:cs="Times New Roman"/>
              </w:rPr>
            </w:r>
            <w:r w:rsidRPr="00EB6C91">
              <w:rPr>
                <w:rFonts w:ascii="Times New Roman" w:eastAsia="Times New Roman" w:hAnsi="Times New Roman" w:cs="Times New Roman"/>
              </w:rPr>
              <w:fldChar w:fldCharType="separate"/>
            </w:r>
            <w:r w:rsidRPr="00EB6C91">
              <w:rPr>
                <w:rFonts w:ascii="Verdana" w:eastAsia="Times New Roman" w:hAnsi="Verdana" w:cs="Times New Roman"/>
                <w:color w:val="355184"/>
                <w:sz w:val="18"/>
                <w:szCs w:val="18"/>
                <w:u w:val="single"/>
              </w:rPr>
              <w:t>Coyner</w:t>
            </w:r>
            <w:proofErr w:type="spellEnd"/>
            <w:r w:rsidRPr="00EB6C91">
              <w:rPr>
                <w:rFonts w:ascii="Times New Roman" w:eastAsia="Times New Roman" w:hAnsi="Times New Roman" w:cs="Times New Roman"/>
              </w:rPr>
              <w:fldChar w:fldCharType="end"/>
            </w:r>
            <w:r w:rsidRPr="00EB6C91">
              <w:rPr>
                <w:rFonts w:ascii="Times New Roman" w:eastAsia="Times New Roman" w:hAnsi="Times New Roman" w:cs="Times New Roman"/>
              </w:rPr>
              <w:t xml:space="preserve"> - Special education and related services; definitions, utilization of Virginia IEP. </w:t>
            </w:r>
          </w:p>
        </w:tc>
        <w:tc>
          <w:tcPr>
            <w:tcW w:w="0" w:type="auto"/>
            <w:tcBorders>
              <w:top w:val="outset" w:sz="6" w:space="0" w:color="auto"/>
              <w:left w:val="outset" w:sz="6" w:space="0" w:color="auto"/>
              <w:bottom w:val="outset" w:sz="6" w:space="0" w:color="auto"/>
              <w:right w:val="outset" w:sz="6" w:space="0" w:color="auto"/>
            </w:tcBorders>
            <w:hideMark/>
          </w:tcPr>
          <w:p w14:paraId="5D110A7E" w14:textId="77777777" w:rsidR="00EB6C91" w:rsidRPr="00EB6C91" w:rsidRDefault="00EB6C91" w:rsidP="00EB6C91">
            <w:pPr>
              <w:rPr>
                <w:rFonts w:ascii="Times New Roman" w:eastAsia="Times New Roman" w:hAnsi="Times New Roman" w:cs="Times New Roman"/>
              </w:rPr>
            </w:pPr>
            <w:hyperlink r:id="rId15" w:history="1">
              <w:r w:rsidRPr="00EB6C91">
                <w:rPr>
                  <w:rFonts w:ascii="Verdana" w:eastAsia="Times New Roman" w:hAnsi="Verdana" w:cs="Times New Roman"/>
                  <w:color w:val="355184"/>
                  <w:sz w:val="18"/>
                  <w:szCs w:val="18"/>
                  <w:u w:val="single"/>
                </w:rPr>
                <w:t>(H) Committee on Appropriations</w:t>
              </w:r>
            </w:hyperlink>
          </w:p>
          <w:p w14:paraId="71CC7CB4"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10E26B0F">
                <v:rect id="_x0000_i1031" alt="" style="width:468pt;height:.05pt;mso-width-percent:0;mso-height-percent:0;mso-width-percent:0;mso-height-percent:0" o:hralign="center" o:hrstd="t" o:hr="t" fillcolor="#a0a0a0" stroked="f"/>
              </w:pict>
            </w:r>
          </w:p>
          <w:p w14:paraId="4CD90C09" w14:textId="77777777" w:rsidR="00EB6C91" w:rsidRPr="00EB6C91" w:rsidRDefault="00EB6C91" w:rsidP="00EB6C91">
            <w:pPr>
              <w:rPr>
                <w:rFonts w:ascii="Times New Roman" w:eastAsia="Times New Roman" w:hAnsi="Times New Roman" w:cs="Times New Roman"/>
              </w:rPr>
            </w:pPr>
            <w:hyperlink r:id="rId16" w:history="1">
              <w:r w:rsidRPr="00EB6C91">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3DAF9ED8"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(S) Assigned Education and Health Sub: Public Education</w:t>
            </w:r>
          </w:p>
        </w:tc>
        <w:tc>
          <w:tcPr>
            <w:tcW w:w="0" w:type="auto"/>
            <w:tcBorders>
              <w:top w:val="outset" w:sz="6" w:space="0" w:color="auto"/>
              <w:left w:val="outset" w:sz="6" w:space="0" w:color="auto"/>
              <w:bottom w:val="outset" w:sz="6" w:space="0" w:color="auto"/>
              <w:right w:val="outset" w:sz="6" w:space="0" w:color="auto"/>
            </w:tcBorders>
            <w:hideMark/>
          </w:tcPr>
          <w:p w14:paraId="156D9BB0"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02/21/24</w:t>
            </w:r>
          </w:p>
        </w:tc>
      </w:tr>
      <w:tr w:rsidR="00EB6C91" w:rsidRPr="00EB6C91" w14:paraId="2B51912F"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B16B1BB" w14:textId="77777777" w:rsidR="00EB6C91" w:rsidRPr="00EB6C91" w:rsidRDefault="00EB6C91" w:rsidP="00EB6C91">
            <w:pPr>
              <w:rPr>
                <w:rFonts w:ascii="Times New Roman" w:eastAsia="Times New Roman" w:hAnsi="Times New Roman" w:cs="Times New Roman"/>
              </w:rPr>
            </w:pPr>
            <w:hyperlink r:id="rId17" w:history="1">
              <w:r w:rsidRPr="00EB6C91">
                <w:rPr>
                  <w:rFonts w:ascii="Verdana" w:eastAsia="Times New Roman" w:hAnsi="Verdana" w:cs="Times New Roman"/>
                  <w:b/>
                  <w:bCs/>
                  <w:color w:val="355184"/>
                  <w:sz w:val="18"/>
                  <w:szCs w:val="18"/>
                  <w:u w:val="single"/>
                </w:rPr>
                <w:t xml:space="preserve">SB </w:t>
              </w:r>
              <w:r w:rsidRPr="00EB6C91">
                <w:rPr>
                  <w:rFonts w:ascii="Verdana" w:eastAsia="Times New Roman" w:hAnsi="Verdana" w:cs="Times New Roman"/>
                  <w:b/>
                  <w:bCs/>
                  <w:color w:val="355184"/>
                  <w:sz w:val="18"/>
                  <w:szCs w:val="18"/>
                  <w:u w:val="single"/>
                </w:rPr>
                <w:t>2</w:t>
              </w:r>
              <w:r w:rsidRPr="00EB6C91">
                <w:rPr>
                  <w:rFonts w:ascii="Verdana" w:eastAsia="Times New Roman" w:hAnsi="Verdana" w:cs="Times New Roman"/>
                  <w:b/>
                  <w:bCs/>
                  <w:color w:val="355184"/>
                  <w:sz w:val="18"/>
                  <w:szCs w:val="18"/>
                  <w:u w:val="single"/>
                </w:rPr>
                <w:t>1</w:t>
              </w:r>
            </w:hyperlink>
            <w:r w:rsidRPr="00EB6C91">
              <w:rPr>
                <w:rFonts w:ascii="Times New Roman" w:eastAsia="Times New Roman" w:hAnsi="Times New Roman" w:cs="Times New Roman"/>
              </w:rPr>
              <w:t> - </w:t>
            </w:r>
            <w:hyperlink r:id="rId18" w:history="1">
              <w:r w:rsidRPr="00EB6C91">
                <w:rPr>
                  <w:rFonts w:ascii="Verdana" w:eastAsia="Times New Roman" w:hAnsi="Verdana" w:cs="Times New Roman"/>
                  <w:color w:val="355184"/>
                  <w:sz w:val="18"/>
                  <w:szCs w:val="18"/>
                  <w:u w:val="single"/>
                </w:rPr>
                <w:t>Salim</w:t>
              </w:r>
            </w:hyperlink>
            <w:r w:rsidRPr="00EB6C91">
              <w:rPr>
                <w:rFonts w:ascii="Times New Roman" w:eastAsia="Times New Roman" w:hAnsi="Times New Roman" w:cs="Times New Roman"/>
              </w:rPr>
              <w:t> - Students w/disabilities; SCHEV to study process used to determine eligibility for accommodations.</w:t>
            </w:r>
          </w:p>
        </w:tc>
        <w:tc>
          <w:tcPr>
            <w:tcW w:w="0" w:type="auto"/>
            <w:tcBorders>
              <w:top w:val="outset" w:sz="6" w:space="0" w:color="auto"/>
              <w:left w:val="outset" w:sz="6" w:space="0" w:color="auto"/>
              <w:bottom w:val="outset" w:sz="6" w:space="0" w:color="auto"/>
              <w:right w:val="outset" w:sz="6" w:space="0" w:color="auto"/>
            </w:tcBorders>
            <w:hideMark/>
          </w:tcPr>
          <w:p w14:paraId="20AD140C" w14:textId="77777777" w:rsidR="00EB6C91" w:rsidRPr="00EB6C91" w:rsidRDefault="00EB6C91" w:rsidP="00EB6C91">
            <w:pPr>
              <w:rPr>
                <w:rFonts w:ascii="Times New Roman" w:eastAsia="Times New Roman" w:hAnsi="Times New Roman" w:cs="Times New Roman"/>
              </w:rPr>
            </w:pPr>
            <w:hyperlink r:id="rId19" w:history="1">
              <w:r w:rsidRPr="00EB6C91">
                <w:rPr>
                  <w:rFonts w:ascii="Verdana" w:eastAsia="Times New Roman" w:hAnsi="Verdana" w:cs="Times New Roman"/>
                  <w:color w:val="355184"/>
                  <w:sz w:val="18"/>
                  <w:szCs w:val="18"/>
                  <w:u w:val="single"/>
                </w:rPr>
                <w:t>(H) Committee on Education</w:t>
              </w:r>
            </w:hyperlink>
          </w:p>
          <w:p w14:paraId="2AE6E448"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5931CEED">
                <v:rect id="_x0000_i1030" alt="" style="width:468pt;height:.05pt;mso-width-percent:0;mso-height-percent:0;mso-width-percent:0;mso-height-percent:0" o:hralign="center" o:hrstd="t" o:hr="t" fillcolor="#a0a0a0" stroked="f"/>
              </w:pict>
            </w:r>
          </w:p>
          <w:p w14:paraId="76D0626A" w14:textId="77777777" w:rsidR="00EB6C91" w:rsidRPr="00EB6C91" w:rsidRDefault="00EB6C91" w:rsidP="00EB6C91">
            <w:pPr>
              <w:rPr>
                <w:rFonts w:ascii="Times New Roman" w:eastAsia="Times New Roman" w:hAnsi="Times New Roman" w:cs="Times New Roman"/>
              </w:rPr>
            </w:pPr>
            <w:hyperlink r:id="rId20" w:history="1">
              <w:r w:rsidRPr="00EB6C91">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335C688E" w14:textId="4DCF85A8" w:rsidR="00EB6C91" w:rsidRPr="00EB6C91" w:rsidRDefault="00EB6C91" w:rsidP="00EB6C91">
            <w:pPr>
              <w:rPr>
                <w:rFonts w:ascii="Times New Roman" w:eastAsia="Times New Roman" w:hAnsi="Times New Roman" w:cs="Times New Roman"/>
              </w:rPr>
            </w:pPr>
            <w:r>
              <w:rPr>
                <w:rFonts w:ascii="Times New Roman" w:eastAsia="Times New Roman" w:hAnsi="Times New Roman" w:cs="Times New Roman"/>
              </w:rPr>
              <w:t>SET TO PASS THE HOUSE</w:t>
            </w:r>
          </w:p>
        </w:tc>
        <w:tc>
          <w:tcPr>
            <w:tcW w:w="0" w:type="auto"/>
            <w:tcBorders>
              <w:top w:val="outset" w:sz="6" w:space="0" w:color="auto"/>
              <w:left w:val="outset" w:sz="6" w:space="0" w:color="auto"/>
              <w:bottom w:val="outset" w:sz="6" w:space="0" w:color="auto"/>
              <w:right w:val="outset" w:sz="6" w:space="0" w:color="auto"/>
            </w:tcBorders>
            <w:hideMark/>
          </w:tcPr>
          <w:p w14:paraId="7B23E693"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02/23/24</w:t>
            </w:r>
          </w:p>
        </w:tc>
      </w:tr>
      <w:tr w:rsidR="00EB6C91" w:rsidRPr="00EB6C91" w14:paraId="68AF6DA8"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33B949C" w14:textId="77777777" w:rsidR="00EB6C91" w:rsidRPr="00EB6C91" w:rsidRDefault="00EB6C91" w:rsidP="00EB6C91">
            <w:pPr>
              <w:rPr>
                <w:rFonts w:ascii="Times New Roman" w:eastAsia="Times New Roman" w:hAnsi="Times New Roman" w:cs="Times New Roman"/>
              </w:rPr>
            </w:pPr>
            <w:hyperlink r:id="rId21" w:history="1">
              <w:r w:rsidRPr="00EB6C91">
                <w:rPr>
                  <w:rFonts w:ascii="Verdana" w:eastAsia="Times New Roman" w:hAnsi="Verdana" w:cs="Times New Roman"/>
                  <w:b/>
                  <w:bCs/>
                  <w:color w:val="355184"/>
                  <w:sz w:val="18"/>
                  <w:szCs w:val="18"/>
                  <w:u w:val="single"/>
                </w:rPr>
                <w:t xml:space="preserve">SB </w:t>
              </w:r>
              <w:r w:rsidRPr="00EB6C91">
                <w:rPr>
                  <w:rFonts w:ascii="Verdana" w:eastAsia="Times New Roman" w:hAnsi="Verdana" w:cs="Times New Roman"/>
                  <w:b/>
                  <w:bCs/>
                  <w:color w:val="355184"/>
                  <w:sz w:val="18"/>
                  <w:szCs w:val="18"/>
                  <w:u w:val="single"/>
                </w:rPr>
                <w:t>4</w:t>
              </w:r>
              <w:r w:rsidRPr="00EB6C91">
                <w:rPr>
                  <w:rFonts w:ascii="Verdana" w:eastAsia="Times New Roman" w:hAnsi="Verdana" w:cs="Times New Roman"/>
                  <w:b/>
                  <w:bCs/>
                  <w:color w:val="355184"/>
                  <w:sz w:val="18"/>
                  <w:szCs w:val="18"/>
                  <w:u w:val="single"/>
                </w:rPr>
                <w:t>3</w:t>
              </w:r>
            </w:hyperlink>
            <w:r w:rsidRPr="00EB6C91">
              <w:rPr>
                <w:rFonts w:ascii="Times New Roman" w:eastAsia="Times New Roman" w:hAnsi="Times New Roman" w:cs="Times New Roman"/>
              </w:rPr>
              <w:t> - </w:t>
            </w:r>
            <w:proofErr w:type="spellStart"/>
            <w:r w:rsidRPr="00EB6C91">
              <w:rPr>
                <w:rFonts w:ascii="Times New Roman" w:eastAsia="Times New Roman" w:hAnsi="Times New Roman" w:cs="Times New Roman"/>
              </w:rPr>
              <w:fldChar w:fldCharType="begin"/>
            </w:r>
            <w:r w:rsidRPr="00EB6C91">
              <w:rPr>
                <w:rFonts w:ascii="Times New Roman" w:eastAsia="Times New Roman" w:hAnsi="Times New Roman" w:cs="Times New Roman"/>
              </w:rPr>
              <w:instrText>HYPERLINK "https://lis.virginia.gov/cgi-bin/legp604.exe?241+mbr+S86"</w:instrText>
            </w:r>
            <w:r w:rsidRPr="00EB6C91">
              <w:rPr>
                <w:rFonts w:ascii="Times New Roman" w:eastAsia="Times New Roman" w:hAnsi="Times New Roman" w:cs="Times New Roman"/>
              </w:rPr>
            </w:r>
            <w:r w:rsidRPr="00EB6C91">
              <w:rPr>
                <w:rFonts w:ascii="Times New Roman" w:eastAsia="Times New Roman" w:hAnsi="Times New Roman" w:cs="Times New Roman"/>
              </w:rPr>
              <w:fldChar w:fldCharType="separate"/>
            </w:r>
            <w:r w:rsidRPr="00EB6C91">
              <w:rPr>
                <w:rFonts w:ascii="Verdana" w:eastAsia="Times New Roman" w:hAnsi="Verdana" w:cs="Times New Roman"/>
                <w:color w:val="355184"/>
                <w:sz w:val="18"/>
                <w:szCs w:val="18"/>
                <w:u w:val="single"/>
              </w:rPr>
              <w:t>Favola</w:t>
            </w:r>
            <w:proofErr w:type="spellEnd"/>
            <w:r w:rsidRPr="00EB6C91">
              <w:rPr>
                <w:rFonts w:ascii="Times New Roman" w:eastAsia="Times New Roman" w:hAnsi="Times New Roman" w:cs="Times New Roman"/>
              </w:rPr>
              <w:fldChar w:fldCharType="end"/>
            </w:r>
            <w:r w:rsidRPr="00EB6C91">
              <w:rPr>
                <w:rFonts w:ascii="Times New Roman" w:eastAsia="Times New Roman" w:hAnsi="Times New Roman" w:cs="Times New Roman"/>
              </w:rPr>
              <w:t xml:space="preserve"> - Persons with disabilities; creates a helpline program within </w:t>
            </w:r>
            <w:proofErr w:type="spellStart"/>
            <w:r w:rsidRPr="00EB6C91">
              <w:rPr>
                <w:rFonts w:ascii="Times New Roman" w:eastAsia="Times New Roman" w:hAnsi="Times New Roman" w:cs="Times New Roman"/>
              </w:rPr>
              <w:t>disAbility</w:t>
            </w:r>
            <w:proofErr w:type="spellEnd"/>
            <w:r w:rsidRPr="00EB6C91">
              <w:rPr>
                <w:rFonts w:ascii="Times New Roman" w:eastAsia="Times New Roman" w:hAnsi="Times New Roman" w:cs="Times New Roman"/>
              </w:rPr>
              <w:t xml:space="preserve"> Law Center of Virginia.</w:t>
            </w:r>
          </w:p>
        </w:tc>
        <w:tc>
          <w:tcPr>
            <w:tcW w:w="0" w:type="auto"/>
            <w:tcBorders>
              <w:top w:val="outset" w:sz="6" w:space="0" w:color="auto"/>
              <w:left w:val="outset" w:sz="6" w:space="0" w:color="auto"/>
              <w:bottom w:val="outset" w:sz="6" w:space="0" w:color="auto"/>
              <w:right w:val="outset" w:sz="6" w:space="0" w:color="auto"/>
            </w:tcBorders>
            <w:hideMark/>
          </w:tcPr>
          <w:p w14:paraId="4FC10B06" w14:textId="77777777" w:rsidR="00EB6C91" w:rsidRPr="00EB6C91" w:rsidRDefault="00EB6C91" w:rsidP="00EB6C91">
            <w:pPr>
              <w:rPr>
                <w:rFonts w:ascii="Times New Roman" w:eastAsia="Times New Roman" w:hAnsi="Times New Roman" w:cs="Times New Roman"/>
              </w:rPr>
            </w:pPr>
            <w:hyperlink r:id="rId22" w:history="1">
              <w:r w:rsidRPr="00EB6C91">
                <w:rPr>
                  <w:rFonts w:ascii="Verdana" w:eastAsia="Times New Roman" w:hAnsi="Verdana" w:cs="Times New Roman"/>
                  <w:color w:val="355184"/>
                  <w:sz w:val="18"/>
                  <w:szCs w:val="18"/>
                  <w:u w:val="single"/>
                </w:rPr>
                <w:t>(H) Committee on Appropriations</w:t>
              </w:r>
            </w:hyperlink>
          </w:p>
          <w:p w14:paraId="3BD0C3AA"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66DC47F1">
                <v:rect id="_x0000_i1029" alt="" style="width:468pt;height:.05pt;mso-width-percent:0;mso-height-percent:0;mso-width-percent:0;mso-height-percent:0" o:hralign="center" o:hrstd="t" o:hr="t" fillcolor="#a0a0a0" stroked="f"/>
              </w:pict>
            </w:r>
          </w:p>
          <w:p w14:paraId="52EF2C78" w14:textId="77777777" w:rsidR="00EB6C91" w:rsidRPr="00EB6C91" w:rsidRDefault="00EB6C91" w:rsidP="00EB6C91">
            <w:pPr>
              <w:rPr>
                <w:rFonts w:ascii="Times New Roman" w:eastAsia="Times New Roman" w:hAnsi="Times New Roman" w:cs="Times New Roman"/>
              </w:rPr>
            </w:pPr>
            <w:hyperlink r:id="rId23" w:history="1">
              <w:r w:rsidRPr="00EB6C91">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3C89DE05"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(H) Assigned App. sub: Health &amp; Human Resources</w:t>
            </w:r>
          </w:p>
        </w:tc>
        <w:tc>
          <w:tcPr>
            <w:tcW w:w="0" w:type="auto"/>
            <w:tcBorders>
              <w:top w:val="outset" w:sz="6" w:space="0" w:color="auto"/>
              <w:left w:val="outset" w:sz="6" w:space="0" w:color="auto"/>
              <w:bottom w:val="outset" w:sz="6" w:space="0" w:color="auto"/>
              <w:right w:val="outset" w:sz="6" w:space="0" w:color="auto"/>
            </w:tcBorders>
            <w:hideMark/>
          </w:tcPr>
          <w:p w14:paraId="10174B46"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02/20/24</w:t>
            </w:r>
          </w:p>
        </w:tc>
      </w:tr>
      <w:tr w:rsidR="00EB6C91" w:rsidRPr="00EB6C91" w14:paraId="6406AFBE"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D0EACD6" w14:textId="77777777" w:rsidR="00EB6C91" w:rsidRPr="00EB6C91" w:rsidRDefault="00EB6C91" w:rsidP="00EB6C91">
            <w:pPr>
              <w:rPr>
                <w:rFonts w:ascii="Times New Roman" w:eastAsia="Times New Roman" w:hAnsi="Times New Roman" w:cs="Times New Roman"/>
              </w:rPr>
            </w:pPr>
            <w:hyperlink r:id="rId24" w:history="1">
              <w:r w:rsidRPr="00EB6C91">
                <w:rPr>
                  <w:rFonts w:ascii="Verdana" w:eastAsia="Times New Roman" w:hAnsi="Verdana" w:cs="Times New Roman"/>
                  <w:b/>
                  <w:bCs/>
                  <w:color w:val="355184"/>
                  <w:sz w:val="18"/>
                  <w:szCs w:val="18"/>
                  <w:u w:val="single"/>
                </w:rPr>
                <w:t xml:space="preserve">SB </w:t>
              </w:r>
              <w:r w:rsidRPr="00EB6C91">
                <w:rPr>
                  <w:rFonts w:ascii="Verdana" w:eastAsia="Times New Roman" w:hAnsi="Verdana" w:cs="Times New Roman"/>
                  <w:b/>
                  <w:bCs/>
                  <w:color w:val="355184"/>
                  <w:sz w:val="18"/>
                  <w:szCs w:val="18"/>
                  <w:u w:val="single"/>
                </w:rPr>
                <w:t>6</w:t>
              </w:r>
              <w:r w:rsidRPr="00EB6C91">
                <w:rPr>
                  <w:rFonts w:ascii="Verdana" w:eastAsia="Times New Roman" w:hAnsi="Verdana" w:cs="Times New Roman"/>
                  <w:b/>
                  <w:bCs/>
                  <w:color w:val="355184"/>
                  <w:sz w:val="18"/>
                  <w:szCs w:val="18"/>
                  <w:u w:val="single"/>
                </w:rPr>
                <w:t>0</w:t>
              </w:r>
            </w:hyperlink>
            <w:r w:rsidRPr="00EB6C91">
              <w:rPr>
                <w:rFonts w:ascii="Times New Roman" w:eastAsia="Times New Roman" w:hAnsi="Times New Roman" w:cs="Times New Roman"/>
              </w:rPr>
              <w:t> - </w:t>
            </w:r>
            <w:proofErr w:type="spellStart"/>
            <w:r w:rsidRPr="00EB6C91">
              <w:rPr>
                <w:rFonts w:ascii="Times New Roman" w:eastAsia="Times New Roman" w:hAnsi="Times New Roman" w:cs="Times New Roman"/>
              </w:rPr>
              <w:fldChar w:fldCharType="begin"/>
            </w:r>
            <w:r w:rsidRPr="00EB6C91">
              <w:rPr>
                <w:rFonts w:ascii="Times New Roman" w:eastAsia="Times New Roman" w:hAnsi="Times New Roman" w:cs="Times New Roman"/>
              </w:rPr>
              <w:instrText>HYPERLINK "https://lis.virginia.gov/cgi-bin/legp604.exe?241+mbr+S86"</w:instrText>
            </w:r>
            <w:r w:rsidRPr="00EB6C91">
              <w:rPr>
                <w:rFonts w:ascii="Times New Roman" w:eastAsia="Times New Roman" w:hAnsi="Times New Roman" w:cs="Times New Roman"/>
              </w:rPr>
            </w:r>
            <w:r w:rsidRPr="00EB6C91">
              <w:rPr>
                <w:rFonts w:ascii="Times New Roman" w:eastAsia="Times New Roman" w:hAnsi="Times New Roman" w:cs="Times New Roman"/>
              </w:rPr>
              <w:fldChar w:fldCharType="separate"/>
            </w:r>
            <w:r w:rsidRPr="00EB6C91">
              <w:rPr>
                <w:rFonts w:ascii="Verdana" w:eastAsia="Times New Roman" w:hAnsi="Verdana" w:cs="Times New Roman"/>
                <w:color w:val="355184"/>
                <w:sz w:val="18"/>
                <w:szCs w:val="18"/>
                <w:u w:val="single"/>
              </w:rPr>
              <w:t>Favola</w:t>
            </w:r>
            <w:proofErr w:type="spellEnd"/>
            <w:r w:rsidRPr="00EB6C91">
              <w:rPr>
                <w:rFonts w:ascii="Times New Roman" w:eastAsia="Times New Roman" w:hAnsi="Times New Roman" w:cs="Times New Roman"/>
              </w:rPr>
              <w:fldChar w:fldCharType="end"/>
            </w:r>
            <w:r w:rsidRPr="00EB6C91">
              <w:rPr>
                <w:rFonts w:ascii="Times New Roman" w:eastAsia="Times New Roman" w:hAnsi="Times New Roman" w:cs="Times New Roman"/>
              </w:rPr>
              <w:t> - Individualized education program; guidelines for teams relating to age-appropriate instruction.</w:t>
            </w:r>
          </w:p>
        </w:tc>
        <w:tc>
          <w:tcPr>
            <w:tcW w:w="0" w:type="auto"/>
            <w:tcBorders>
              <w:top w:val="outset" w:sz="6" w:space="0" w:color="auto"/>
              <w:left w:val="outset" w:sz="6" w:space="0" w:color="auto"/>
              <w:bottom w:val="outset" w:sz="6" w:space="0" w:color="auto"/>
              <w:right w:val="outset" w:sz="6" w:space="0" w:color="auto"/>
            </w:tcBorders>
            <w:hideMark/>
          </w:tcPr>
          <w:p w14:paraId="27094950" w14:textId="77777777" w:rsidR="00EB6C91" w:rsidRPr="00EB6C91" w:rsidRDefault="00EB6C91" w:rsidP="00EB6C91">
            <w:pPr>
              <w:rPr>
                <w:rFonts w:ascii="Times New Roman" w:eastAsia="Times New Roman" w:hAnsi="Times New Roman" w:cs="Times New Roman"/>
              </w:rPr>
            </w:pPr>
            <w:hyperlink r:id="rId25" w:history="1">
              <w:r w:rsidRPr="00EB6C91">
                <w:rPr>
                  <w:rFonts w:ascii="Verdana" w:eastAsia="Times New Roman" w:hAnsi="Verdana" w:cs="Times New Roman"/>
                  <w:color w:val="355184"/>
                  <w:sz w:val="18"/>
                  <w:szCs w:val="18"/>
                  <w:u w:val="single"/>
                </w:rPr>
                <w:t>(H) Committee on Education</w:t>
              </w:r>
            </w:hyperlink>
          </w:p>
          <w:p w14:paraId="2A4E450D"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2BC0CD55">
                <v:rect id="_x0000_i1028" alt="" style="width:468pt;height:.05pt;mso-width-percent:0;mso-height-percent:0;mso-width-percent:0;mso-height-percent:0" o:hralign="center" o:hrstd="t" o:hr="t" fillcolor="#a0a0a0" stroked="f"/>
              </w:pict>
            </w:r>
          </w:p>
          <w:p w14:paraId="17BBC609" w14:textId="77777777" w:rsidR="00EB6C91" w:rsidRPr="00EB6C91" w:rsidRDefault="00EB6C91" w:rsidP="00EB6C91">
            <w:pPr>
              <w:rPr>
                <w:rFonts w:ascii="Times New Roman" w:eastAsia="Times New Roman" w:hAnsi="Times New Roman" w:cs="Times New Roman"/>
              </w:rPr>
            </w:pPr>
            <w:hyperlink r:id="rId26" w:history="1">
              <w:r w:rsidRPr="00EB6C91">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19A91798"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(H) Assigned Education sub: K-12 Subcommittee</w:t>
            </w:r>
          </w:p>
        </w:tc>
        <w:tc>
          <w:tcPr>
            <w:tcW w:w="0" w:type="auto"/>
            <w:tcBorders>
              <w:top w:val="outset" w:sz="6" w:space="0" w:color="auto"/>
              <w:left w:val="outset" w:sz="6" w:space="0" w:color="auto"/>
              <w:bottom w:val="outset" w:sz="6" w:space="0" w:color="auto"/>
              <w:right w:val="outset" w:sz="6" w:space="0" w:color="auto"/>
            </w:tcBorders>
            <w:hideMark/>
          </w:tcPr>
          <w:p w14:paraId="06FAF146"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02/23/24</w:t>
            </w:r>
          </w:p>
        </w:tc>
      </w:tr>
      <w:tr w:rsidR="00EB6C91" w:rsidRPr="00EB6C91" w14:paraId="5485AEF8"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F90F765" w14:textId="77777777" w:rsidR="00EB6C91" w:rsidRPr="00EB6C91" w:rsidRDefault="00EB6C91" w:rsidP="00EB6C91">
            <w:pPr>
              <w:rPr>
                <w:rFonts w:ascii="Times New Roman" w:eastAsia="Times New Roman" w:hAnsi="Times New Roman" w:cs="Times New Roman"/>
              </w:rPr>
            </w:pPr>
            <w:hyperlink r:id="rId27" w:history="1">
              <w:r w:rsidRPr="00EB6C91">
                <w:rPr>
                  <w:rFonts w:ascii="Verdana" w:eastAsia="Times New Roman" w:hAnsi="Verdana" w:cs="Times New Roman"/>
                  <w:b/>
                  <w:bCs/>
                  <w:color w:val="355184"/>
                  <w:sz w:val="18"/>
                  <w:szCs w:val="18"/>
                  <w:u w:val="single"/>
                </w:rPr>
                <w:t>SB 105</w:t>
              </w:r>
            </w:hyperlink>
            <w:r w:rsidRPr="00EB6C91">
              <w:rPr>
                <w:rFonts w:ascii="Times New Roman" w:eastAsia="Times New Roman" w:hAnsi="Times New Roman" w:cs="Times New Roman"/>
              </w:rPr>
              <w:t> - </w:t>
            </w:r>
            <w:hyperlink r:id="rId28" w:history="1">
              <w:r w:rsidRPr="00EB6C91">
                <w:rPr>
                  <w:rFonts w:ascii="Verdana" w:eastAsia="Times New Roman" w:hAnsi="Verdana" w:cs="Times New Roman"/>
                  <w:color w:val="355184"/>
                  <w:sz w:val="18"/>
                  <w:szCs w:val="18"/>
                  <w:u w:val="single"/>
                </w:rPr>
                <w:t>Lucas</w:t>
              </w:r>
            </w:hyperlink>
            <w:r w:rsidRPr="00EB6C91">
              <w:rPr>
                <w:rFonts w:ascii="Times New Roman" w:eastAsia="Times New Roman" w:hAnsi="Times New Roman" w:cs="Times New Roman"/>
              </w:rPr>
              <w:t> - Elementary and secondary education achievement; At-Risk Program established.</w:t>
            </w:r>
          </w:p>
        </w:tc>
        <w:tc>
          <w:tcPr>
            <w:tcW w:w="0" w:type="auto"/>
            <w:tcBorders>
              <w:top w:val="outset" w:sz="6" w:space="0" w:color="auto"/>
              <w:left w:val="outset" w:sz="6" w:space="0" w:color="auto"/>
              <w:bottom w:val="outset" w:sz="6" w:space="0" w:color="auto"/>
              <w:right w:val="outset" w:sz="6" w:space="0" w:color="auto"/>
            </w:tcBorders>
            <w:hideMark/>
          </w:tcPr>
          <w:p w14:paraId="276FC2B2" w14:textId="77777777" w:rsidR="00EB6C91" w:rsidRPr="00EB6C91" w:rsidRDefault="00EB6C91" w:rsidP="00EB6C91">
            <w:pPr>
              <w:rPr>
                <w:rFonts w:ascii="Times New Roman" w:eastAsia="Times New Roman" w:hAnsi="Times New Roman" w:cs="Times New Roman"/>
              </w:rPr>
            </w:pPr>
            <w:hyperlink r:id="rId29" w:history="1">
              <w:r w:rsidRPr="00EB6C91">
                <w:rPr>
                  <w:rFonts w:ascii="Verdana" w:eastAsia="Times New Roman" w:hAnsi="Verdana" w:cs="Times New Roman"/>
                  <w:color w:val="355184"/>
                  <w:sz w:val="18"/>
                  <w:szCs w:val="18"/>
                  <w:u w:val="single"/>
                </w:rPr>
                <w:t>(H) Committee on Education</w:t>
              </w:r>
            </w:hyperlink>
          </w:p>
          <w:p w14:paraId="058CFAD0"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1E91F51F">
                <v:rect id="_x0000_i1027" alt="" style="width:468pt;height:.05pt;mso-width-percent:0;mso-height-percent:0;mso-width-percent:0;mso-height-percent:0" o:hralign="center" o:hrstd="t" o:hr="t" fillcolor="#a0a0a0" stroked="f"/>
              </w:pict>
            </w:r>
          </w:p>
          <w:p w14:paraId="0C7EB05E" w14:textId="77777777" w:rsidR="00EB6C91" w:rsidRPr="00EB6C91" w:rsidRDefault="00EB6C91" w:rsidP="00EB6C91">
            <w:pPr>
              <w:rPr>
                <w:rFonts w:ascii="Times New Roman" w:eastAsia="Times New Roman" w:hAnsi="Times New Roman" w:cs="Times New Roman"/>
              </w:rPr>
            </w:pPr>
            <w:hyperlink r:id="rId30" w:history="1">
              <w:r w:rsidRPr="00EB6C91">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7340BF77"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(H) Read second time</w:t>
            </w:r>
          </w:p>
        </w:tc>
        <w:tc>
          <w:tcPr>
            <w:tcW w:w="0" w:type="auto"/>
            <w:tcBorders>
              <w:top w:val="outset" w:sz="6" w:space="0" w:color="auto"/>
              <w:left w:val="outset" w:sz="6" w:space="0" w:color="auto"/>
              <w:bottom w:val="outset" w:sz="6" w:space="0" w:color="auto"/>
              <w:right w:val="outset" w:sz="6" w:space="0" w:color="auto"/>
            </w:tcBorders>
            <w:hideMark/>
          </w:tcPr>
          <w:p w14:paraId="15FE36B6"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02/23/24</w:t>
            </w:r>
          </w:p>
        </w:tc>
      </w:tr>
      <w:tr w:rsidR="00EB6C91" w:rsidRPr="00EB6C91" w14:paraId="10118EA6"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7964B8B" w14:textId="0BFB9860" w:rsidR="00EB6C91" w:rsidRPr="00EB6C91" w:rsidRDefault="00EB6C91" w:rsidP="00EB6C91">
            <w:pPr>
              <w:rPr>
                <w:rFonts w:ascii="Times New Roman" w:eastAsia="Times New Roman" w:hAnsi="Times New Roman" w:cs="Times New Roman"/>
              </w:rPr>
            </w:pPr>
            <w:hyperlink r:id="rId31" w:history="1">
              <w:r w:rsidRPr="00EB6C91">
                <w:rPr>
                  <w:rFonts w:ascii="Verdana" w:eastAsia="Times New Roman" w:hAnsi="Verdana" w:cs="Times New Roman"/>
                  <w:b/>
                  <w:bCs/>
                  <w:color w:val="355184"/>
                  <w:sz w:val="18"/>
                  <w:szCs w:val="18"/>
                  <w:u w:val="single"/>
                </w:rPr>
                <w:t>SB 22</w:t>
              </w:r>
              <w:r w:rsidRPr="00EB6C91">
                <w:rPr>
                  <w:rFonts w:ascii="Verdana" w:eastAsia="Times New Roman" w:hAnsi="Verdana" w:cs="Times New Roman"/>
                  <w:b/>
                  <w:bCs/>
                  <w:color w:val="355184"/>
                  <w:sz w:val="18"/>
                  <w:szCs w:val="18"/>
                  <w:u w:val="single"/>
                </w:rPr>
                <w:t>0</w:t>
              </w:r>
            </w:hyperlink>
            <w:r w:rsidRPr="00EB6C91">
              <w:rPr>
                <w:rFonts w:ascii="Times New Roman" w:eastAsia="Times New Roman" w:hAnsi="Times New Roman" w:cs="Times New Roman"/>
              </w:rPr>
              <w:t> - </w:t>
            </w:r>
            <w:proofErr w:type="spellStart"/>
            <w:r w:rsidRPr="00EB6C91">
              <w:rPr>
                <w:rFonts w:ascii="Times New Roman" w:eastAsia="Times New Roman" w:hAnsi="Times New Roman" w:cs="Times New Roman"/>
              </w:rPr>
              <w:fldChar w:fldCharType="begin"/>
            </w:r>
            <w:r w:rsidRPr="00EB6C91">
              <w:rPr>
                <w:rFonts w:ascii="Times New Roman" w:eastAsia="Times New Roman" w:hAnsi="Times New Roman" w:cs="Times New Roman"/>
              </w:rPr>
              <w:instrText>HYPERLINK "https://lis.virginia.gov/cgi-bin/legp604.exe?241+mbr+S86"</w:instrText>
            </w:r>
            <w:r w:rsidRPr="00EB6C91">
              <w:rPr>
                <w:rFonts w:ascii="Times New Roman" w:eastAsia="Times New Roman" w:hAnsi="Times New Roman" w:cs="Times New Roman"/>
              </w:rPr>
            </w:r>
            <w:r w:rsidRPr="00EB6C91">
              <w:rPr>
                <w:rFonts w:ascii="Times New Roman" w:eastAsia="Times New Roman" w:hAnsi="Times New Roman" w:cs="Times New Roman"/>
              </w:rPr>
              <w:fldChar w:fldCharType="separate"/>
            </w:r>
            <w:r w:rsidRPr="00EB6C91">
              <w:rPr>
                <w:rFonts w:ascii="Verdana" w:eastAsia="Times New Roman" w:hAnsi="Verdana" w:cs="Times New Roman"/>
                <w:color w:val="355184"/>
                <w:sz w:val="18"/>
                <w:szCs w:val="18"/>
                <w:u w:val="single"/>
              </w:rPr>
              <w:t>Favola</w:t>
            </w:r>
            <w:proofErr w:type="spellEnd"/>
            <w:r w:rsidRPr="00EB6C91">
              <w:rPr>
                <w:rFonts w:ascii="Times New Roman" w:eastAsia="Times New Roman" w:hAnsi="Times New Roman" w:cs="Times New Roman"/>
              </w:rPr>
              <w:fldChar w:fldCharType="end"/>
            </w:r>
            <w:r w:rsidRPr="00EB6C91">
              <w:rPr>
                <w:rFonts w:ascii="Times New Roman" w:eastAsia="Times New Roman" w:hAnsi="Times New Roman" w:cs="Times New Roman"/>
              </w:rPr>
              <w:t> - Special education and related services; changes relating to services for children with disabilities.</w:t>
            </w:r>
          </w:p>
        </w:tc>
        <w:tc>
          <w:tcPr>
            <w:tcW w:w="0" w:type="auto"/>
            <w:tcBorders>
              <w:top w:val="outset" w:sz="6" w:space="0" w:color="auto"/>
              <w:left w:val="outset" w:sz="6" w:space="0" w:color="auto"/>
              <w:bottom w:val="outset" w:sz="6" w:space="0" w:color="auto"/>
              <w:right w:val="outset" w:sz="6" w:space="0" w:color="auto"/>
            </w:tcBorders>
            <w:hideMark/>
          </w:tcPr>
          <w:p w14:paraId="4BDCD91B" w14:textId="77777777" w:rsidR="00EB6C91" w:rsidRPr="00EB6C91" w:rsidRDefault="00EB6C91" w:rsidP="00EB6C91">
            <w:pPr>
              <w:rPr>
                <w:rFonts w:ascii="Times New Roman" w:eastAsia="Times New Roman" w:hAnsi="Times New Roman" w:cs="Times New Roman"/>
              </w:rPr>
            </w:pPr>
            <w:hyperlink r:id="rId32" w:history="1">
              <w:r w:rsidRPr="00EB6C91">
                <w:rPr>
                  <w:rFonts w:ascii="Verdana" w:eastAsia="Times New Roman" w:hAnsi="Verdana" w:cs="Times New Roman"/>
                  <w:color w:val="355184"/>
                  <w:sz w:val="18"/>
                  <w:szCs w:val="18"/>
                  <w:u w:val="single"/>
                </w:rPr>
                <w:t>(H) Committee on Education</w:t>
              </w:r>
            </w:hyperlink>
          </w:p>
          <w:p w14:paraId="7281B0D4"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6075656D">
                <v:rect id="_x0000_i1026" alt="" style="width:468pt;height:.05pt;mso-width-percent:0;mso-height-percent:0;mso-width-percent:0;mso-height-percent:0" o:hralign="center" o:hrstd="t" o:hr="t" fillcolor="#a0a0a0" stroked="f"/>
              </w:pict>
            </w:r>
          </w:p>
          <w:p w14:paraId="7469B4EA" w14:textId="77777777" w:rsidR="00EB6C91" w:rsidRPr="00EB6C91" w:rsidRDefault="00EB6C91" w:rsidP="00EB6C91">
            <w:pPr>
              <w:rPr>
                <w:rFonts w:ascii="Times New Roman" w:eastAsia="Times New Roman" w:hAnsi="Times New Roman" w:cs="Times New Roman"/>
              </w:rPr>
            </w:pPr>
            <w:hyperlink r:id="rId33" w:history="1">
              <w:r w:rsidRPr="00EB6C91">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164E779C" w14:textId="491A532C" w:rsidR="00EB6C91" w:rsidRPr="00EB6C91" w:rsidRDefault="00EB6C91" w:rsidP="00EB6C91">
            <w:pPr>
              <w:rPr>
                <w:rFonts w:ascii="Times New Roman" w:eastAsia="Times New Roman" w:hAnsi="Times New Roman" w:cs="Times New Roman"/>
              </w:rPr>
            </w:pPr>
            <w:r>
              <w:rPr>
                <w:rFonts w:ascii="Times New Roman" w:eastAsia="Times New Roman" w:hAnsi="Times New Roman" w:cs="Times New Roman"/>
              </w:rPr>
              <w:t>SET TO PASS THE HOUSE</w:t>
            </w:r>
          </w:p>
        </w:tc>
        <w:tc>
          <w:tcPr>
            <w:tcW w:w="0" w:type="auto"/>
            <w:tcBorders>
              <w:top w:val="outset" w:sz="6" w:space="0" w:color="auto"/>
              <w:left w:val="outset" w:sz="6" w:space="0" w:color="auto"/>
              <w:bottom w:val="outset" w:sz="6" w:space="0" w:color="auto"/>
              <w:right w:val="outset" w:sz="6" w:space="0" w:color="auto"/>
            </w:tcBorders>
            <w:hideMark/>
          </w:tcPr>
          <w:p w14:paraId="5B4F6639"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02/23/24</w:t>
            </w:r>
          </w:p>
        </w:tc>
      </w:tr>
      <w:tr w:rsidR="00EB6C91" w:rsidRPr="00EB6C91" w14:paraId="33AE150F" w14:textId="77777777" w:rsidTr="00EB6C9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C9A260A" w14:textId="77777777" w:rsidR="00EB6C91" w:rsidRPr="00EB6C91" w:rsidRDefault="00EB6C91" w:rsidP="00EB6C91">
            <w:pPr>
              <w:rPr>
                <w:rFonts w:ascii="Times New Roman" w:eastAsia="Times New Roman" w:hAnsi="Times New Roman" w:cs="Times New Roman"/>
              </w:rPr>
            </w:pPr>
            <w:hyperlink r:id="rId34" w:history="1">
              <w:r w:rsidRPr="00EB6C91">
                <w:rPr>
                  <w:rFonts w:ascii="Verdana" w:eastAsia="Times New Roman" w:hAnsi="Verdana" w:cs="Times New Roman"/>
                  <w:b/>
                  <w:bCs/>
                  <w:color w:val="355184"/>
                  <w:sz w:val="18"/>
                  <w:szCs w:val="18"/>
                  <w:u w:val="single"/>
                </w:rPr>
                <w:t xml:space="preserve">SB </w:t>
              </w:r>
              <w:r w:rsidRPr="00EB6C91">
                <w:rPr>
                  <w:rFonts w:ascii="Verdana" w:eastAsia="Times New Roman" w:hAnsi="Verdana" w:cs="Times New Roman"/>
                  <w:b/>
                  <w:bCs/>
                  <w:color w:val="355184"/>
                  <w:sz w:val="18"/>
                  <w:szCs w:val="18"/>
                  <w:u w:val="single"/>
                </w:rPr>
                <w:t>2</w:t>
              </w:r>
              <w:r w:rsidRPr="00EB6C91">
                <w:rPr>
                  <w:rFonts w:ascii="Verdana" w:eastAsia="Times New Roman" w:hAnsi="Verdana" w:cs="Times New Roman"/>
                  <w:b/>
                  <w:bCs/>
                  <w:color w:val="355184"/>
                  <w:sz w:val="18"/>
                  <w:szCs w:val="18"/>
                  <w:u w:val="single"/>
                </w:rPr>
                <w:t>31</w:t>
              </w:r>
            </w:hyperlink>
            <w:r w:rsidRPr="00EB6C91">
              <w:rPr>
                <w:rFonts w:ascii="Times New Roman" w:eastAsia="Times New Roman" w:hAnsi="Times New Roman" w:cs="Times New Roman"/>
              </w:rPr>
              <w:t> - </w:t>
            </w:r>
            <w:hyperlink r:id="rId35" w:history="1">
              <w:r w:rsidRPr="00EB6C91">
                <w:rPr>
                  <w:rFonts w:ascii="Verdana" w:eastAsia="Times New Roman" w:hAnsi="Verdana" w:cs="Times New Roman"/>
                  <w:color w:val="355184"/>
                  <w:sz w:val="18"/>
                  <w:szCs w:val="18"/>
                  <w:u w:val="single"/>
                </w:rPr>
                <w:t>Hashmi</w:t>
              </w:r>
            </w:hyperlink>
            <w:r w:rsidRPr="00EB6C91">
              <w:rPr>
                <w:rFonts w:ascii="Times New Roman" w:eastAsia="Times New Roman" w:hAnsi="Times New Roman" w:cs="Times New Roman"/>
              </w:rPr>
              <w:t> - Children; comprehensive health care coverage program for certain individuals.</w:t>
            </w:r>
          </w:p>
        </w:tc>
        <w:tc>
          <w:tcPr>
            <w:tcW w:w="0" w:type="auto"/>
            <w:tcBorders>
              <w:top w:val="outset" w:sz="6" w:space="0" w:color="auto"/>
              <w:left w:val="outset" w:sz="6" w:space="0" w:color="auto"/>
              <w:bottom w:val="outset" w:sz="6" w:space="0" w:color="auto"/>
              <w:right w:val="outset" w:sz="6" w:space="0" w:color="auto"/>
            </w:tcBorders>
            <w:hideMark/>
          </w:tcPr>
          <w:p w14:paraId="10B1F5CC" w14:textId="77777777" w:rsidR="00EB6C91" w:rsidRPr="00EB6C91" w:rsidRDefault="00EB6C91" w:rsidP="00EB6C91">
            <w:pPr>
              <w:rPr>
                <w:rFonts w:ascii="Times New Roman" w:eastAsia="Times New Roman" w:hAnsi="Times New Roman" w:cs="Times New Roman"/>
              </w:rPr>
            </w:pPr>
            <w:hyperlink r:id="rId36" w:history="1">
              <w:r w:rsidRPr="00EB6C91">
                <w:rPr>
                  <w:rFonts w:ascii="Verdana" w:eastAsia="Times New Roman" w:hAnsi="Verdana" w:cs="Times New Roman"/>
                  <w:color w:val="355184"/>
                  <w:sz w:val="18"/>
                  <w:szCs w:val="18"/>
                  <w:u w:val="single"/>
                </w:rPr>
                <w:t>(H) Committee on Health and Human Services</w:t>
              </w:r>
            </w:hyperlink>
          </w:p>
          <w:p w14:paraId="162F5460" w14:textId="77777777" w:rsidR="00EB6C91" w:rsidRPr="00EB6C91" w:rsidRDefault="00961B82" w:rsidP="00EB6C91">
            <w:pPr>
              <w:rPr>
                <w:rFonts w:ascii="Times New Roman" w:eastAsia="Times New Roman" w:hAnsi="Times New Roman" w:cs="Times New Roman"/>
              </w:rPr>
            </w:pPr>
            <w:r w:rsidRPr="00EB6C91">
              <w:rPr>
                <w:rFonts w:ascii="Times New Roman" w:eastAsia="Times New Roman" w:hAnsi="Times New Roman" w:cs="Times New Roman"/>
                <w:noProof/>
              </w:rPr>
              <w:pict w14:anchorId="12C0E529">
                <v:rect id="_x0000_i1025" alt="" style="width:468pt;height:.05pt;mso-width-percent:0;mso-height-percent:0;mso-width-percent:0;mso-height-percent:0" o:hralign="center" o:hrstd="t" o:hr="t" fillcolor="#a0a0a0" stroked="f"/>
              </w:pict>
            </w:r>
          </w:p>
          <w:p w14:paraId="30C4A25F" w14:textId="77777777" w:rsidR="00EB6C91" w:rsidRPr="00EB6C91" w:rsidRDefault="00EB6C91" w:rsidP="00EB6C91">
            <w:pPr>
              <w:rPr>
                <w:rFonts w:ascii="Times New Roman" w:eastAsia="Times New Roman" w:hAnsi="Times New Roman" w:cs="Times New Roman"/>
              </w:rPr>
            </w:pPr>
            <w:hyperlink r:id="rId37" w:history="1">
              <w:r w:rsidRPr="00EB6C91">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0295D289"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(H) Subcommittee recommends referring to Committee on Appropriations</w:t>
            </w:r>
          </w:p>
        </w:tc>
        <w:tc>
          <w:tcPr>
            <w:tcW w:w="0" w:type="auto"/>
            <w:tcBorders>
              <w:top w:val="outset" w:sz="6" w:space="0" w:color="auto"/>
              <w:left w:val="outset" w:sz="6" w:space="0" w:color="auto"/>
              <w:bottom w:val="outset" w:sz="6" w:space="0" w:color="auto"/>
              <w:right w:val="outset" w:sz="6" w:space="0" w:color="auto"/>
            </w:tcBorders>
            <w:hideMark/>
          </w:tcPr>
          <w:p w14:paraId="48BA71D7" w14:textId="77777777" w:rsidR="00EB6C91" w:rsidRPr="00EB6C91" w:rsidRDefault="00EB6C91" w:rsidP="00EB6C91">
            <w:pPr>
              <w:rPr>
                <w:rFonts w:ascii="Times New Roman" w:eastAsia="Times New Roman" w:hAnsi="Times New Roman" w:cs="Times New Roman"/>
              </w:rPr>
            </w:pPr>
            <w:r w:rsidRPr="00EB6C91">
              <w:rPr>
                <w:rFonts w:ascii="Times New Roman" w:eastAsia="Times New Roman" w:hAnsi="Times New Roman" w:cs="Times New Roman"/>
              </w:rPr>
              <w:t>02/22/24</w:t>
            </w:r>
          </w:p>
        </w:tc>
      </w:tr>
    </w:tbl>
    <w:p w14:paraId="1B1B6871" w14:textId="77777777" w:rsidR="00EB6C91" w:rsidRDefault="00EB6C91" w:rsidP="00EB6C91">
      <w:pPr>
        <w:rPr>
          <w:rFonts w:ascii="Times New Roman" w:hAnsi="Times New Roman" w:cs="Times New Roman"/>
        </w:rPr>
      </w:pPr>
    </w:p>
    <w:p w14:paraId="4092F35C" w14:textId="77777777" w:rsidR="00EB6C91" w:rsidRPr="00EB6C91" w:rsidRDefault="00EB6C91" w:rsidP="00EB6C91">
      <w:pPr>
        <w:rPr>
          <w:rFonts w:ascii="Times New Roman" w:hAnsi="Times New Roman" w:cs="Times New Roman"/>
        </w:rPr>
      </w:pPr>
    </w:p>
    <w:sectPr w:rsidR="00EB6C91" w:rsidRPr="00EB6C91" w:rsidSect="0096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4671"/>
    <w:multiLevelType w:val="hybridMultilevel"/>
    <w:tmpl w:val="618C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86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59"/>
    <w:rsid w:val="00090159"/>
    <w:rsid w:val="0020353D"/>
    <w:rsid w:val="00961B82"/>
    <w:rsid w:val="00AE6183"/>
    <w:rsid w:val="00EB6C91"/>
    <w:rsid w:val="00ED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0CE9"/>
  <w15:chartTrackingRefBased/>
  <w15:docId w15:val="{38EFC3C0-0F4C-4B4A-AC09-FE2DB922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1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01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01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01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01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015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015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015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015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01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01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01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01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01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01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01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0159"/>
    <w:rPr>
      <w:rFonts w:eastAsiaTheme="majorEastAsia" w:cstheme="majorBidi"/>
      <w:color w:val="272727" w:themeColor="text1" w:themeTint="D8"/>
    </w:rPr>
  </w:style>
  <w:style w:type="paragraph" w:styleId="Title">
    <w:name w:val="Title"/>
    <w:basedOn w:val="Normal"/>
    <w:next w:val="Normal"/>
    <w:link w:val="TitleChar"/>
    <w:uiPriority w:val="10"/>
    <w:qFormat/>
    <w:rsid w:val="000901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1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015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01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015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90159"/>
    <w:rPr>
      <w:i/>
      <w:iCs/>
      <w:color w:val="404040" w:themeColor="text1" w:themeTint="BF"/>
    </w:rPr>
  </w:style>
  <w:style w:type="paragraph" w:styleId="ListParagraph">
    <w:name w:val="List Paragraph"/>
    <w:basedOn w:val="Normal"/>
    <w:uiPriority w:val="34"/>
    <w:qFormat/>
    <w:rsid w:val="00090159"/>
    <w:pPr>
      <w:ind w:left="720"/>
      <w:contextualSpacing/>
    </w:pPr>
  </w:style>
  <w:style w:type="character" w:styleId="IntenseEmphasis">
    <w:name w:val="Intense Emphasis"/>
    <w:basedOn w:val="DefaultParagraphFont"/>
    <w:uiPriority w:val="21"/>
    <w:qFormat/>
    <w:rsid w:val="00090159"/>
    <w:rPr>
      <w:i/>
      <w:iCs/>
      <w:color w:val="0F4761" w:themeColor="accent1" w:themeShade="BF"/>
    </w:rPr>
  </w:style>
  <w:style w:type="paragraph" w:styleId="IntenseQuote">
    <w:name w:val="Intense Quote"/>
    <w:basedOn w:val="Normal"/>
    <w:next w:val="Normal"/>
    <w:link w:val="IntenseQuoteChar"/>
    <w:uiPriority w:val="30"/>
    <w:qFormat/>
    <w:rsid w:val="000901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0159"/>
    <w:rPr>
      <w:i/>
      <w:iCs/>
      <w:color w:val="0F4761" w:themeColor="accent1" w:themeShade="BF"/>
    </w:rPr>
  </w:style>
  <w:style w:type="character" w:styleId="IntenseReference">
    <w:name w:val="Intense Reference"/>
    <w:basedOn w:val="DefaultParagraphFont"/>
    <w:uiPriority w:val="32"/>
    <w:qFormat/>
    <w:rsid w:val="00090159"/>
    <w:rPr>
      <w:b/>
      <w:bCs/>
      <w:smallCaps/>
      <w:color w:val="0F4761" w:themeColor="accent1" w:themeShade="BF"/>
      <w:spacing w:val="5"/>
    </w:rPr>
  </w:style>
  <w:style w:type="character" w:styleId="Hyperlink">
    <w:name w:val="Hyperlink"/>
    <w:basedOn w:val="DefaultParagraphFont"/>
    <w:uiPriority w:val="99"/>
    <w:semiHidden/>
    <w:unhideWhenUsed/>
    <w:rsid w:val="00EB6C91"/>
    <w:rPr>
      <w:color w:val="0000FF"/>
      <w:u w:val="single"/>
    </w:rPr>
  </w:style>
  <w:style w:type="character" w:customStyle="1" w:styleId="apple-converted-space">
    <w:name w:val="apple-converted-space"/>
    <w:basedOn w:val="DefaultParagraphFont"/>
    <w:rsid w:val="00EB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41+com+S02" TargetMode="External"/><Relationship Id="rId18" Type="http://schemas.openxmlformats.org/officeDocument/2006/relationships/hyperlink" Target="https://lis.virginia.gov/cgi-bin/legp604.exe?241+mbr+S127" TargetMode="External"/><Relationship Id="rId26" Type="http://schemas.openxmlformats.org/officeDocument/2006/relationships/hyperlink" Target="https://lis.virginia.gov/cgi-bin/legp604.exe?241+com+S04" TargetMode="External"/><Relationship Id="rId39" Type="http://schemas.openxmlformats.org/officeDocument/2006/relationships/theme" Target="theme/theme1.xml"/><Relationship Id="rId21" Type="http://schemas.openxmlformats.org/officeDocument/2006/relationships/hyperlink" Target="https://lis.virginia.gov/cgi-bin/legp604.exe?241+sum+SB43" TargetMode="External"/><Relationship Id="rId34" Type="http://schemas.openxmlformats.org/officeDocument/2006/relationships/hyperlink" Target="https://lis.virginia.gov/cgi-bin/legp604.exe?241+sum+SB231" TargetMode="External"/><Relationship Id="rId7" Type="http://schemas.openxmlformats.org/officeDocument/2006/relationships/hyperlink" Target="https://lis.virginia.gov/cgi-bin/legp604.exe?241+mbr+H269" TargetMode="External"/><Relationship Id="rId12" Type="http://schemas.openxmlformats.org/officeDocument/2006/relationships/hyperlink" Target="https://lis.virginia.gov/cgi-bin/legp604.exe?241+com+H14" TargetMode="External"/><Relationship Id="rId17" Type="http://schemas.openxmlformats.org/officeDocument/2006/relationships/hyperlink" Target="https://lis.virginia.gov/cgi-bin/legp604.exe?241+sum+SB21" TargetMode="External"/><Relationship Id="rId25" Type="http://schemas.openxmlformats.org/officeDocument/2006/relationships/hyperlink" Target="https://lis.virginia.gov/cgi-bin/legp604.exe?241+com+H09" TargetMode="External"/><Relationship Id="rId33" Type="http://schemas.openxmlformats.org/officeDocument/2006/relationships/hyperlink" Target="https://lis.virginia.gov/cgi-bin/legp604.exe?241+com+S0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s.virginia.gov/cgi-bin/legp604.exe?241+com+S04" TargetMode="External"/><Relationship Id="rId20" Type="http://schemas.openxmlformats.org/officeDocument/2006/relationships/hyperlink" Target="https://lis.virginia.gov/cgi-bin/legp604.exe?241+com+S04" TargetMode="External"/><Relationship Id="rId29" Type="http://schemas.openxmlformats.org/officeDocument/2006/relationships/hyperlink" Target="https://lis.virginia.gov/cgi-bin/legp604.exe?241+com+H09" TargetMode="External"/><Relationship Id="rId1" Type="http://schemas.openxmlformats.org/officeDocument/2006/relationships/numbering" Target="numbering.xml"/><Relationship Id="rId6" Type="http://schemas.openxmlformats.org/officeDocument/2006/relationships/hyperlink" Target="https://lis.virginia.gov/cgi-bin/legp604.exe?241+sum+HB120" TargetMode="External"/><Relationship Id="rId11" Type="http://schemas.openxmlformats.org/officeDocument/2006/relationships/hyperlink" Target="https://lis.virginia.gov/cgi-bin/legp604.exe?241+mbr+H269" TargetMode="External"/><Relationship Id="rId24" Type="http://schemas.openxmlformats.org/officeDocument/2006/relationships/hyperlink" Target="https://lis.virginia.gov/cgi-bin/legp604.exe?241+sum+SB60" TargetMode="External"/><Relationship Id="rId32" Type="http://schemas.openxmlformats.org/officeDocument/2006/relationships/hyperlink" Target="https://lis.virginia.gov/cgi-bin/legp604.exe?241+com+H09" TargetMode="External"/><Relationship Id="rId37" Type="http://schemas.openxmlformats.org/officeDocument/2006/relationships/hyperlink" Target="https://lis.virginia.gov/cgi-bin/legp604.exe?241+com+S05" TargetMode="External"/><Relationship Id="rId5" Type="http://schemas.openxmlformats.org/officeDocument/2006/relationships/hyperlink" Target="https://lis.virginia.gov/cgi-bin/legp608.exe?241+upe+000114" TargetMode="External"/><Relationship Id="rId15" Type="http://schemas.openxmlformats.org/officeDocument/2006/relationships/hyperlink" Target="https://lis.virginia.gov/cgi-bin/legp604.exe?241+com+H02" TargetMode="External"/><Relationship Id="rId23" Type="http://schemas.openxmlformats.org/officeDocument/2006/relationships/hyperlink" Target="https://lis.virginia.gov/cgi-bin/legp604.exe?241+com+S05" TargetMode="External"/><Relationship Id="rId28" Type="http://schemas.openxmlformats.org/officeDocument/2006/relationships/hyperlink" Target="https://lis.virginia.gov/cgi-bin/legp604.exe?241+mbr+S19" TargetMode="External"/><Relationship Id="rId36" Type="http://schemas.openxmlformats.org/officeDocument/2006/relationships/hyperlink" Target="https://lis.virginia.gov/cgi-bin/legp604.exe?241+com+H24" TargetMode="External"/><Relationship Id="rId10" Type="http://schemas.openxmlformats.org/officeDocument/2006/relationships/hyperlink" Target="https://lis.virginia.gov/cgi-bin/legp604.exe?241+sum+HB123" TargetMode="External"/><Relationship Id="rId19" Type="http://schemas.openxmlformats.org/officeDocument/2006/relationships/hyperlink" Target="https://lis.virginia.gov/cgi-bin/legp604.exe?241+com+H09" TargetMode="External"/><Relationship Id="rId31" Type="http://schemas.openxmlformats.org/officeDocument/2006/relationships/hyperlink" Target="https://lis.virginia.gov/cgi-bin/legp604.exe?241+sum+SB220" TargetMode="External"/><Relationship Id="rId4" Type="http://schemas.openxmlformats.org/officeDocument/2006/relationships/webSettings" Target="webSettings.xml"/><Relationship Id="rId9" Type="http://schemas.openxmlformats.org/officeDocument/2006/relationships/hyperlink" Target="https://lis.virginia.gov/cgi-bin/legp604.exe?241+com+S12" TargetMode="External"/><Relationship Id="rId14" Type="http://schemas.openxmlformats.org/officeDocument/2006/relationships/hyperlink" Target="https://lis.virginia.gov/cgi-bin/legp604.exe?241+sum+HB1089" TargetMode="External"/><Relationship Id="rId22" Type="http://schemas.openxmlformats.org/officeDocument/2006/relationships/hyperlink" Target="https://lis.virginia.gov/cgi-bin/legp604.exe?241+com+H02" TargetMode="External"/><Relationship Id="rId27" Type="http://schemas.openxmlformats.org/officeDocument/2006/relationships/hyperlink" Target="https://lis.virginia.gov/cgi-bin/legp604.exe?241+sum+SB105" TargetMode="External"/><Relationship Id="rId30" Type="http://schemas.openxmlformats.org/officeDocument/2006/relationships/hyperlink" Target="https://lis.virginia.gov/cgi-bin/legp604.exe?241+com+S05" TargetMode="External"/><Relationship Id="rId35" Type="http://schemas.openxmlformats.org/officeDocument/2006/relationships/hyperlink" Target="https://lis.virginia.gov/cgi-bin/legp604.exe?241+mbr+S108" TargetMode="External"/><Relationship Id="rId8" Type="http://schemas.openxmlformats.org/officeDocument/2006/relationships/hyperlink" Target="https://lis.virginia.gov/cgi-bin/legp604.exe?241+com+H2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2</cp:revision>
  <dcterms:created xsi:type="dcterms:W3CDTF">2024-02-23T23:52:00Z</dcterms:created>
  <dcterms:modified xsi:type="dcterms:W3CDTF">2024-02-24T15:17:00Z</dcterms:modified>
</cp:coreProperties>
</file>