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1583"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Trauma Informed Care Across the Lifespan</w:t>
      </w:r>
    </w:p>
    <w:p w14:paraId="36440C52"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Renee Garrett, </w:t>
      </w:r>
      <w:proofErr w:type="spellStart"/>
      <w:r w:rsidRPr="00E3556D">
        <w:rPr>
          <w:rFonts w:ascii="Arial" w:hAnsi="Arial" w:cs="Arial"/>
          <w:kern w:val="24"/>
        </w:rPr>
        <w:t>MSEd</w:t>
      </w:r>
      <w:proofErr w:type="spellEnd"/>
      <w:r w:rsidRPr="00E3556D">
        <w:rPr>
          <w:rFonts w:ascii="Arial" w:hAnsi="Arial" w:cs="Arial"/>
          <w:kern w:val="24"/>
        </w:rPr>
        <w:t>, CCC-SLP, CBIS</w:t>
      </w:r>
    </w:p>
    <w:p w14:paraId="6B99756F"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SHAV Conference</w:t>
      </w:r>
    </w:p>
    <w:p w14:paraId="793B26BF"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Richmond, VA</w:t>
      </w:r>
    </w:p>
    <w:p w14:paraId="6D4A5E4D"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March 2024</w:t>
      </w:r>
    </w:p>
    <w:p w14:paraId="069FEC90" w14:textId="77777777" w:rsidR="00E3556D" w:rsidRDefault="00E3556D" w:rsidP="00E3556D">
      <w:pPr>
        <w:autoSpaceDE w:val="0"/>
        <w:autoSpaceDN w:val="0"/>
        <w:adjustRightInd w:val="0"/>
        <w:spacing w:after="0" w:line="240" w:lineRule="auto"/>
        <w:ind w:left="360"/>
        <w:rPr>
          <w:rFonts w:ascii="Arial" w:hAnsi="Arial" w:cs="Arial"/>
          <w:kern w:val="24"/>
        </w:rPr>
      </w:pPr>
    </w:p>
    <w:p w14:paraId="532DB7F2" w14:textId="3A55BF7D"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Introduction</w:t>
      </w:r>
    </w:p>
    <w:p w14:paraId="1BF6A2F2"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Trauma informed care (TIC) consists of a multi-layered process in which clinicians build relationships with their clients/patients.  This is an area for growth for many practitioners, no matter what setting or population you work with.  How many times have you witnessed a physician or other practitioner come into a patient’s room or treatment space and not introduce themselves? Have you ever seen a colleague come in and touch a patient without establishing rapport and boundaries? Universal precautions, the triad of consent and simple ways we make our patients feel safe while respecting their boundaries provides the spark we need as clinicians to learn more.</w:t>
      </w:r>
    </w:p>
    <w:p w14:paraId="5FD5E432"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This course will explore ways to implement these practices throughout the lifespan to best support your patients and the therapeutic alliance that is imperative for growth and success within our goals.  Diving into this philosophy can seem daunting at first, but when we recognize the importance of viewing patients holistically and as humans rather than deficits, we are already engaging in trauma informed care.</w:t>
      </w:r>
    </w:p>
    <w:p w14:paraId="2BA03A8A" w14:textId="77777777" w:rsidR="00E3556D" w:rsidRPr="00E3556D" w:rsidRDefault="00E3556D" w:rsidP="00E3556D">
      <w:pPr>
        <w:autoSpaceDE w:val="0"/>
        <w:autoSpaceDN w:val="0"/>
        <w:adjustRightInd w:val="0"/>
        <w:spacing w:after="0" w:line="240" w:lineRule="auto"/>
        <w:rPr>
          <w:rFonts w:ascii="Arial" w:hAnsi="Arial" w:cs="Arial"/>
          <w:kern w:val="24"/>
        </w:rPr>
      </w:pPr>
    </w:p>
    <w:p w14:paraId="3CF29AF2"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Defining Trauma</w:t>
      </w:r>
    </w:p>
    <w:p w14:paraId="422F1573"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Substance Abuse and Mental Health Services Administration (SAMSHA) defines as “an event, series of events, or set of circumstances experienced by an individual as physically or emotionally harmful or life-threatening with lasting adverse effects on the individual’s functioning and mental, physical, social, emotional or spiritual well-being.”</w:t>
      </w:r>
    </w:p>
    <w:p w14:paraId="2356A6F5" w14:textId="77777777" w:rsidR="00E3556D" w:rsidRPr="00E3556D" w:rsidRDefault="00E3556D" w:rsidP="00E3556D">
      <w:pPr>
        <w:autoSpaceDE w:val="0"/>
        <w:autoSpaceDN w:val="0"/>
        <w:adjustRightInd w:val="0"/>
        <w:spacing w:after="0" w:line="240" w:lineRule="auto"/>
        <w:rPr>
          <w:rFonts w:ascii="Arial" w:hAnsi="Arial" w:cs="Arial"/>
          <w:kern w:val="24"/>
        </w:rPr>
      </w:pPr>
    </w:p>
    <w:p w14:paraId="4E4FD819" w14:textId="77777777" w:rsidR="00E3556D" w:rsidRPr="00E3556D" w:rsidRDefault="00E3556D" w:rsidP="00E3556D">
      <w:pPr>
        <w:autoSpaceDE w:val="0"/>
        <w:autoSpaceDN w:val="0"/>
        <w:adjustRightInd w:val="0"/>
        <w:spacing w:after="0" w:line="240" w:lineRule="auto"/>
        <w:ind w:left="360"/>
        <w:jc w:val="center"/>
        <w:rPr>
          <w:rFonts w:ascii="Arial" w:hAnsi="Arial" w:cs="Arial"/>
          <w:kern w:val="24"/>
        </w:rPr>
      </w:pPr>
      <w:r w:rsidRPr="00E3556D">
        <w:rPr>
          <w:rFonts w:ascii="Arial" w:hAnsi="Arial" w:cs="Arial"/>
          <w:kern w:val="24"/>
        </w:rPr>
        <w:t>Parameters of Trauma</w:t>
      </w:r>
    </w:p>
    <w:p w14:paraId="682221C7" w14:textId="77777777" w:rsidR="00E3556D" w:rsidRPr="00E3556D" w:rsidRDefault="00E3556D" w:rsidP="00E3556D">
      <w:pPr>
        <w:pStyle w:val="ListParagraph"/>
        <w:numPr>
          <w:ilvl w:val="0"/>
          <w:numId w:val="19"/>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Exposed </w:t>
      </w:r>
      <w:proofErr w:type="gramStart"/>
      <w:r w:rsidRPr="00E3556D">
        <w:rPr>
          <w:rFonts w:ascii="Arial" w:hAnsi="Arial" w:cs="Arial"/>
          <w:kern w:val="24"/>
        </w:rPr>
        <w:t>directly</w:t>
      </w:r>
      <w:proofErr w:type="gramEnd"/>
    </w:p>
    <w:p w14:paraId="0076C250" w14:textId="77777777" w:rsidR="00E3556D" w:rsidRPr="00E3556D" w:rsidRDefault="00E3556D" w:rsidP="00E3556D">
      <w:pPr>
        <w:pStyle w:val="ListParagraph"/>
        <w:numPr>
          <w:ilvl w:val="0"/>
          <w:numId w:val="19"/>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Witnessed the </w:t>
      </w:r>
      <w:proofErr w:type="gramStart"/>
      <w:r w:rsidRPr="00E3556D">
        <w:rPr>
          <w:rFonts w:ascii="Arial" w:hAnsi="Arial" w:cs="Arial"/>
          <w:kern w:val="24"/>
        </w:rPr>
        <w:t>event</w:t>
      </w:r>
      <w:proofErr w:type="gramEnd"/>
    </w:p>
    <w:p w14:paraId="67092391" w14:textId="77777777" w:rsidR="00E3556D" w:rsidRPr="00E3556D" w:rsidRDefault="00E3556D" w:rsidP="00E3556D">
      <w:pPr>
        <w:pStyle w:val="ListParagraph"/>
        <w:numPr>
          <w:ilvl w:val="0"/>
          <w:numId w:val="19"/>
        </w:numPr>
        <w:autoSpaceDE w:val="0"/>
        <w:autoSpaceDN w:val="0"/>
        <w:adjustRightInd w:val="0"/>
        <w:spacing w:after="0" w:line="240" w:lineRule="auto"/>
        <w:rPr>
          <w:rFonts w:ascii="Arial" w:hAnsi="Arial" w:cs="Arial"/>
          <w:kern w:val="24"/>
        </w:rPr>
      </w:pPr>
      <w:r w:rsidRPr="00E3556D">
        <w:rPr>
          <w:rFonts w:ascii="Arial" w:hAnsi="Arial" w:cs="Arial"/>
          <w:kern w:val="24"/>
        </w:rPr>
        <w:t>Continued exposure to detrimental details of the event (first responders; other professionals involved in cases of trauma)</w:t>
      </w:r>
    </w:p>
    <w:p w14:paraId="64A66DD5" w14:textId="77777777" w:rsidR="00E3556D" w:rsidRPr="00E3556D" w:rsidRDefault="00E3556D" w:rsidP="00E3556D">
      <w:pPr>
        <w:autoSpaceDE w:val="0"/>
        <w:autoSpaceDN w:val="0"/>
        <w:adjustRightInd w:val="0"/>
        <w:spacing w:after="0" w:line="240" w:lineRule="auto"/>
        <w:rPr>
          <w:rFonts w:ascii="Arial" w:hAnsi="Arial" w:cs="Arial"/>
          <w:kern w:val="24"/>
        </w:rPr>
      </w:pPr>
    </w:p>
    <w:p w14:paraId="5FD068DB"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Two types of indirect:</w:t>
      </w:r>
    </w:p>
    <w:p w14:paraId="595389A6" w14:textId="77777777" w:rsidR="00E3556D" w:rsidRPr="00E3556D" w:rsidRDefault="00E3556D" w:rsidP="00E3556D">
      <w:pPr>
        <w:pStyle w:val="ListParagraph"/>
        <w:numPr>
          <w:ilvl w:val="0"/>
          <w:numId w:val="20"/>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Media exposure: repeated/prolonged such as in Covid-19 </w:t>
      </w:r>
    </w:p>
    <w:p w14:paraId="74D49B50" w14:textId="77777777" w:rsidR="00E3556D" w:rsidRPr="00E3556D" w:rsidRDefault="00E3556D" w:rsidP="00E3556D">
      <w:pPr>
        <w:pStyle w:val="ListParagraph"/>
        <w:numPr>
          <w:ilvl w:val="0"/>
          <w:numId w:val="20"/>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Learning that a person close to you experienced </w:t>
      </w:r>
      <w:proofErr w:type="gramStart"/>
      <w:r w:rsidRPr="00E3556D">
        <w:rPr>
          <w:rFonts w:ascii="Arial" w:hAnsi="Arial" w:cs="Arial"/>
          <w:kern w:val="24"/>
        </w:rPr>
        <w:t>trauma</w:t>
      </w:r>
      <w:proofErr w:type="gramEnd"/>
    </w:p>
    <w:p w14:paraId="1B574F7D" w14:textId="77777777" w:rsidR="00E3556D" w:rsidRPr="00E3556D" w:rsidRDefault="00E3556D" w:rsidP="00E3556D">
      <w:pPr>
        <w:autoSpaceDE w:val="0"/>
        <w:autoSpaceDN w:val="0"/>
        <w:adjustRightInd w:val="0"/>
        <w:spacing w:after="0" w:line="240" w:lineRule="auto"/>
        <w:rPr>
          <w:rFonts w:ascii="Arial" w:hAnsi="Arial" w:cs="Arial"/>
          <w:kern w:val="24"/>
        </w:rPr>
      </w:pPr>
    </w:p>
    <w:p w14:paraId="7F9138F6"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SAMSHA’s four R’s </w:t>
      </w:r>
    </w:p>
    <w:p w14:paraId="01432B4F" w14:textId="77777777" w:rsidR="00E3556D" w:rsidRPr="00E3556D" w:rsidRDefault="00E3556D" w:rsidP="00E3556D">
      <w:pPr>
        <w:pStyle w:val="ListParagraph"/>
        <w:numPr>
          <w:ilvl w:val="0"/>
          <w:numId w:val="21"/>
        </w:numPr>
        <w:autoSpaceDE w:val="0"/>
        <w:autoSpaceDN w:val="0"/>
        <w:adjustRightInd w:val="0"/>
        <w:spacing w:after="0" w:line="240" w:lineRule="auto"/>
        <w:rPr>
          <w:rFonts w:ascii="Arial" w:hAnsi="Arial" w:cs="Arial"/>
          <w:kern w:val="24"/>
        </w:rPr>
      </w:pPr>
      <w:r w:rsidRPr="00E3556D">
        <w:rPr>
          <w:rFonts w:ascii="Arial" w:hAnsi="Arial" w:cs="Arial"/>
          <w:kern w:val="24"/>
        </w:rPr>
        <w:t>Realization: how it affects people</w:t>
      </w:r>
    </w:p>
    <w:p w14:paraId="08E12595" w14:textId="77777777" w:rsidR="00E3556D" w:rsidRPr="00E3556D" w:rsidRDefault="00E3556D" w:rsidP="00E3556D">
      <w:pPr>
        <w:pStyle w:val="ListParagraph"/>
        <w:numPr>
          <w:ilvl w:val="0"/>
          <w:numId w:val="21"/>
        </w:numPr>
        <w:autoSpaceDE w:val="0"/>
        <w:autoSpaceDN w:val="0"/>
        <w:adjustRightInd w:val="0"/>
        <w:spacing w:after="0" w:line="240" w:lineRule="auto"/>
        <w:rPr>
          <w:rFonts w:ascii="Arial" w:hAnsi="Arial" w:cs="Arial"/>
          <w:kern w:val="24"/>
        </w:rPr>
      </w:pPr>
      <w:r w:rsidRPr="00E3556D">
        <w:rPr>
          <w:rFonts w:ascii="Arial" w:hAnsi="Arial" w:cs="Arial"/>
          <w:kern w:val="24"/>
        </w:rPr>
        <w:t>Recognizing: signs of trauma</w:t>
      </w:r>
    </w:p>
    <w:p w14:paraId="406B7B3B" w14:textId="77777777" w:rsidR="00E3556D" w:rsidRPr="00E3556D" w:rsidRDefault="00E3556D" w:rsidP="00E3556D">
      <w:pPr>
        <w:pStyle w:val="ListParagraph"/>
        <w:numPr>
          <w:ilvl w:val="0"/>
          <w:numId w:val="21"/>
        </w:numPr>
        <w:autoSpaceDE w:val="0"/>
        <w:autoSpaceDN w:val="0"/>
        <w:adjustRightInd w:val="0"/>
        <w:spacing w:after="0" w:line="240" w:lineRule="auto"/>
        <w:rPr>
          <w:rFonts w:ascii="Arial" w:hAnsi="Arial" w:cs="Arial"/>
          <w:kern w:val="24"/>
        </w:rPr>
      </w:pPr>
      <w:r w:rsidRPr="00E3556D">
        <w:rPr>
          <w:rFonts w:ascii="Arial" w:hAnsi="Arial" w:cs="Arial"/>
          <w:kern w:val="24"/>
        </w:rPr>
        <w:t>Respond: response system</w:t>
      </w:r>
    </w:p>
    <w:p w14:paraId="76634AF4" w14:textId="77777777" w:rsidR="00E3556D" w:rsidRDefault="00E3556D" w:rsidP="00E3556D">
      <w:pPr>
        <w:pStyle w:val="ListParagraph"/>
        <w:numPr>
          <w:ilvl w:val="0"/>
          <w:numId w:val="21"/>
        </w:numPr>
        <w:autoSpaceDE w:val="0"/>
        <w:autoSpaceDN w:val="0"/>
        <w:adjustRightInd w:val="0"/>
        <w:spacing w:after="0" w:line="240" w:lineRule="auto"/>
        <w:rPr>
          <w:rFonts w:ascii="Arial" w:hAnsi="Arial" w:cs="Arial"/>
          <w:kern w:val="24"/>
        </w:rPr>
      </w:pPr>
      <w:r w:rsidRPr="00E3556D">
        <w:rPr>
          <w:rFonts w:ascii="Arial" w:hAnsi="Arial" w:cs="Arial"/>
          <w:kern w:val="24"/>
        </w:rPr>
        <w:t>Resisting re-traumatization</w:t>
      </w:r>
    </w:p>
    <w:p w14:paraId="0FDA62CC" w14:textId="77777777" w:rsidR="00E3556D" w:rsidRPr="00E3556D" w:rsidRDefault="00E3556D" w:rsidP="00E3556D">
      <w:pPr>
        <w:pStyle w:val="ListParagraph"/>
        <w:autoSpaceDE w:val="0"/>
        <w:autoSpaceDN w:val="0"/>
        <w:adjustRightInd w:val="0"/>
        <w:spacing w:after="0" w:line="240" w:lineRule="auto"/>
        <w:ind w:left="1080"/>
        <w:rPr>
          <w:rFonts w:ascii="Arial" w:hAnsi="Arial" w:cs="Arial"/>
          <w:kern w:val="24"/>
        </w:rPr>
      </w:pPr>
    </w:p>
    <w:p w14:paraId="30D35033" w14:textId="77777777" w:rsidR="00E3556D" w:rsidRDefault="00E3556D" w:rsidP="00E3556D">
      <w:pPr>
        <w:autoSpaceDE w:val="0"/>
        <w:autoSpaceDN w:val="0"/>
        <w:adjustRightInd w:val="0"/>
        <w:spacing w:after="0" w:line="240" w:lineRule="auto"/>
        <w:ind w:left="360"/>
        <w:rPr>
          <w:rFonts w:ascii="Arial" w:hAnsi="Arial" w:cs="Arial"/>
          <w:kern w:val="24"/>
        </w:rPr>
      </w:pPr>
    </w:p>
    <w:p w14:paraId="5A3F63EE" w14:textId="480CDEFC"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lastRenderedPageBreak/>
        <w:t>SAMSHA’s Guiding Principles for TIC</w:t>
      </w:r>
    </w:p>
    <w:p w14:paraId="4CE993E0"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Triad of Consent</w:t>
      </w:r>
    </w:p>
    <w:p w14:paraId="37DAE03A"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Adversity: screening</w:t>
      </w:r>
    </w:p>
    <w:p w14:paraId="62D8E177" w14:textId="77777777" w:rsidR="00E3556D" w:rsidRPr="00E3556D" w:rsidRDefault="00E3556D" w:rsidP="00E3556D">
      <w:pPr>
        <w:autoSpaceDE w:val="0"/>
        <w:autoSpaceDN w:val="0"/>
        <w:adjustRightInd w:val="0"/>
        <w:spacing w:after="0" w:line="240" w:lineRule="auto"/>
        <w:rPr>
          <w:rFonts w:ascii="Arial" w:hAnsi="Arial" w:cs="Arial"/>
          <w:kern w:val="24"/>
        </w:rPr>
      </w:pPr>
    </w:p>
    <w:p w14:paraId="354E8E9D"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Distress: assessment of connections between triggering events and current conditions (health and/or psychological)</w:t>
      </w:r>
    </w:p>
    <w:p w14:paraId="21C1E498" w14:textId="77777777" w:rsidR="00E3556D" w:rsidRPr="00E3556D" w:rsidRDefault="00E3556D" w:rsidP="00E3556D">
      <w:pPr>
        <w:autoSpaceDE w:val="0"/>
        <w:autoSpaceDN w:val="0"/>
        <w:adjustRightInd w:val="0"/>
        <w:spacing w:after="0" w:line="240" w:lineRule="auto"/>
        <w:rPr>
          <w:rFonts w:ascii="Arial" w:hAnsi="Arial" w:cs="Arial"/>
          <w:kern w:val="24"/>
        </w:rPr>
      </w:pPr>
    </w:p>
    <w:p w14:paraId="266B609B"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Strengths</w:t>
      </w:r>
      <w:proofErr w:type="gramStart"/>
      <w:r w:rsidRPr="00E3556D">
        <w:rPr>
          <w:rFonts w:ascii="Arial" w:hAnsi="Arial" w:cs="Arial"/>
          <w:kern w:val="24"/>
        </w:rPr>
        <w:t>: :</w:t>
      </w:r>
      <w:proofErr w:type="gramEnd"/>
      <w:r w:rsidRPr="00E3556D">
        <w:rPr>
          <w:rFonts w:ascii="Arial" w:hAnsi="Arial" w:cs="Arial"/>
          <w:kern w:val="24"/>
        </w:rPr>
        <w:t xml:space="preserve"> resources (intrinsic and extrinsic)</w:t>
      </w:r>
    </w:p>
    <w:p w14:paraId="0065D56E" w14:textId="77777777" w:rsidR="00E3556D" w:rsidRPr="00E3556D" w:rsidRDefault="00E3556D" w:rsidP="00E3556D">
      <w:pPr>
        <w:autoSpaceDE w:val="0"/>
        <w:autoSpaceDN w:val="0"/>
        <w:adjustRightInd w:val="0"/>
        <w:spacing w:after="0" w:line="240" w:lineRule="auto"/>
        <w:rPr>
          <w:rFonts w:ascii="Arial" w:hAnsi="Arial" w:cs="Arial"/>
          <w:kern w:val="24"/>
        </w:rPr>
      </w:pPr>
    </w:p>
    <w:p w14:paraId="5DB99C80"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High risk populations</w:t>
      </w:r>
    </w:p>
    <w:p w14:paraId="34B5B58A"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Community members of low SES areas/marginalized communities</w:t>
      </w:r>
    </w:p>
    <w:p w14:paraId="3A024B98"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LGBTQ+ community</w:t>
      </w:r>
    </w:p>
    <w:p w14:paraId="051AE59B"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Women/girls</w:t>
      </w:r>
    </w:p>
    <w:p w14:paraId="73E7278C"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Ethnic and racial minorities</w:t>
      </w:r>
    </w:p>
    <w:p w14:paraId="05E52790"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Disabled individuals</w:t>
      </w:r>
    </w:p>
    <w:p w14:paraId="432B82F9"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Generational trauma</w:t>
      </w:r>
    </w:p>
    <w:p w14:paraId="774C651E" w14:textId="77777777" w:rsidR="00E3556D" w:rsidRPr="00E3556D" w:rsidRDefault="00E3556D" w:rsidP="00E3556D">
      <w:pPr>
        <w:pStyle w:val="ListParagraph"/>
        <w:numPr>
          <w:ilvl w:val="0"/>
          <w:numId w:val="22"/>
        </w:numPr>
        <w:autoSpaceDE w:val="0"/>
        <w:autoSpaceDN w:val="0"/>
        <w:adjustRightInd w:val="0"/>
        <w:spacing w:after="0" w:line="240" w:lineRule="auto"/>
        <w:rPr>
          <w:rFonts w:ascii="Arial" w:hAnsi="Arial" w:cs="Arial"/>
          <w:kern w:val="24"/>
        </w:rPr>
      </w:pPr>
      <w:r w:rsidRPr="00E3556D">
        <w:rPr>
          <w:rFonts w:ascii="Arial" w:hAnsi="Arial" w:cs="Arial"/>
          <w:kern w:val="24"/>
        </w:rPr>
        <w:t>Houseless veterans and other houseless people</w:t>
      </w:r>
    </w:p>
    <w:p w14:paraId="16F4AFAA" w14:textId="77777777" w:rsidR="00E3556D" w:rsidRDefault="00E3556D" w:rsidP="00E3556D">
      <w:pPr>
        <w:autoSpaceDE w:val="0"/>
        <w:autoSpaceDN w:val="0"/>
        <w:adjustRightInd w:val="0"/>
        <w:spacing w:after="0" w:line="240" w:lineRule="auto"/>
        <w:ind w:left="360"/>
        <w:rPr>
          <w:rFonts w:ascii="Arial" w:hAnsi="Arial" w:cs="Arial"/>
          <w:kern w:val="24"/>
        </w:rPr>
      </w:pPr>
    </w:p>
    <w:p w14:paraId="48D027DC" w14:textId="256E63BA"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Statistics</w:t>
      </w:r>
    </w:p>
    <w:p w14:paraId="7495F56A"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70% of adults have experienced 1-3 trauma </w:t>
      </w:r>
      <w:proofErr w:type="gramStart"/>
      <w:r w:rsidRPr="00E3556D">
        <w:rPr>
          <w:rFonts w:ascii="Arial" w:hAnsi="Arial" w:cs="Arial"/>
          <w:kern w:val="24"/>
        </w:rPr>
        <w:t>events</w:t>
      </w:r>
      <w:proofErr w:type="gramEnd"/>
    </w:p>
    <w:p w14:paraId="37F4E330" w14:textId="77777777" w:rsidR="00E3556D" w:rsidRPr="00E3556D" w:rsidRDefault="00E3556D" w:rsidP="00E3556D">
      <w:pPr>
        <w:autoSpaceDE w:val="0"/>
        <w:autoSpaceDN w:val="0"/>
        <w:adjustRightInd w:val="0"/>
        <w:spacing w:after="0" w:line="240" w:lineRule="auto"/>
        <w:rPr>
          <w:rFonts w:ascii="Arial" w:hAnsi="Arial" w:cs="Arial"/>
          <w:kern w:val="24"/>
        </w:rPr>
      </w:pPr>
    </w:p>
    <w:p w14:paraId="48BC6FB2"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Overall: males 60% and females 50%</w:t>
      </w:r>
    </w:p>
    <w:p w14:paraId="0015CF8B" w14:textId="77777777" w:rsidR="00E3556D" w:rsidRPr="00E3556D" w:rsidRDefault="00E3556D" w:rsidP="00E3556D">
      <w:pPr>
        <w:autoSpaceDE w:val="0"/>
        <w:autoSpaceDN w:val="0"/>
        <w:adjustRightInd w:val="0"/>
        <w:spacing w:after="0" w:line="240" w:lineRule="auto"/>
        <w:rPr>
          <w:rFonts w:ascii="Arial" w:hAnsi="Arial" w:cs="Arial"/>
          <w:kern w:val="24"/>
        </w:rPr>
      </w:pPr>
    </w:p>
    <w:p w14:paraId="5FC7ACBC"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Females: increased sexual trauma (abuse/assault), physical punishment and psychological distress compared to males</w:t>
      </w:r>
    </w:p>
    <w:p w14:paraId="0A3A8CB5" w14:textId="77777777" w:rsidR="00E3556D" w:rsidRPr="00E3556D" w:rsidRDefault="00E3556D" w:rsidP="00E3556D">
      <w:pPr>
        <w:autoSpaceDE w:val="0"/>
        <w:autoSpaceDN w:val="0"/>
        <w:adjustRightInd w:val="0"/>
        <w:spacing w:after="0" w:line="240" w:lineRule="auto"/>
        <w:rPr>
          <w:rFonts w:ascii="Arial" w:hAnsi="Arial" w:cs="Arial"/>
          <w:kern w:val="24"/>
        </w:rPr>
      </w:pPr>
    </w:p>
    <w:p w14:paraId="0334A5CB" w14:textId="77777777" w:rsidR="00E3556D" w:rsidRPr="00E3556D" w:rsidRDefault="00E3556D" w:rsidP="00E3556D">
      <w:pPr>
        <w:autoSpaceDE w:val="0"/>
        <w:autoSpaceDN w:val="0"/>
        <w:adjustRightInd w:val="0"/>
        <w:spacing w:after="0" w:line="240" w:lineRule="auto"/>
        <w:ind w:left="360"/>
        <w:jc w:val="center"/>
        <w:rPr>
          <w:rFonts w:ascii="Arial" w:hAnsi="Arial" w:cs="Arial"/>
          <w:kern w:val="24"/>
        </w:rPr>
      </w:pPr>
      <w:r w:rsidRPr="00E3556D">
        <w:rPr>
          <w:rFonts w:ascii="Arial" w:hAnsi="Arial" w:cs="Arial"/>
          <w:kern w:val="24"/>
        </w:rPr>
        <w:t>Pre-existing conditions</w:t>
      </w:r>
    </w:p>
    <w:p w14:paraId="15C90C67" w14:textId="77777777" w:rsidR="00E3556D" w:rsidRPr="00E3556D" w:rsidRDefault="00E3556D" w:rsidP="00E3556D">
      <w:pPr>
        <w:autoSpaceDE w:val="0"/>
        <w:autoSpaceDN w:val="0"/>
        <w:adjustRightInd w:val="0"/>
        <w:spacing w:after="0" w:line="240" w:lineRule="auto"/>
        <w:ind w:left="360"/>
        <w:jc w:val="center"/>
        <w:rPr>
          <w:rFonts w:ascii="Arial" w:hAnsi="Arial" w:cs="Arial"/>
          <w:kern w:val="24"/>
        </w:rPr>
      </w:pPr>
      <w:r w:rsidRPr="00E3556D">
        <w:rPr>
          <w:rFonts w:ascii="Arial" w:hAnsi="Arial" w:cs="Arial"/>
          <w:kern w:val="24"/>
        </w:rPr>
        <w:t>Trauma’s impact across the lifespan</w:t>
      </w:r>
    </w:p>
    <w:p w14:paraId="5CED92FA"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Physical</w:t>
      </w:r>
    </w:p>
    <w:p w14:paraId="212C5D36"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Increased risk of lifelong health problems</w:t>
      </w:r>
    </w:p>
    <w:p w14:paraId="3E0092AB"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Autoimmune diseases</w:t>
      </w:r>
    </w:p>
    <w:p w14:paraId="370790D9"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Sexually transmitted infections</w:t>
      </w:r>
    </w:p>
    <w:p w14:paraId="384CAFCC"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Mental health conditions</w:t>
      </w:r>
    </w:p>
    <w:p w14:paraId="7100EC37"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Viral hepatitis, which increases risk of liver disease and liver </w:t>
      </w:r>
      <w:proofErr w:type="gramStart"/>
      <w:r w:rsidRPr="00E3556D">
        <w:rPr>
          <w:rFonts w:ascii="Arial" w:hAnsi="Arial" w:cs="Arial"/>
          <w:kern w:val="24"/>
        </w:rPr>
        <w:t>cancer</w:t>
      </w:r>
      <w:proofErr w:type="gramEnd"/>
    </w:p>
    <w:p w14:paraId="4B72E248"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Chronic cardiovascular diseases</w:t>
      </w:r>
    </w:p>
    <w:p w14:paraId="115FB801"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Shortened life </w:t>
      </w:r>
      <w:proofErr w:type="gramStart"/>
      <w:r w:rsidRPr="00E3556D">
        <w:rPr>
          <w:rFonts w:ascii="Arial" w:hAnsi="Arial" w:cs="Arial"/>
          <w:kern w:val="24"/>
        </w:rPr>
        <w:t>span</w:t>
      </w:r>
      <w:proofErr w:type="gramEnd"/>
      <w:r w:rsidRPr="00E3556D">
        <w:rPr>
          <w:rFonts w:ascii="Arial" w:hAnsi="Arial" w:cs="Arial"/>
          <w:kern w:val="24"/>
        </w:rPr>
        <w:t xml:space="preserve"> </w:t>
      </w:r>
    </w:p>
    <w:p w14:paraId="2022BBA8"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#1 cause of death ages 1-46</w:t>
      </w:r>
    </w:p>
    <w:p w14:paraId="6F85E5D5"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Emotional</w:t>
      </w:r>
    </w:p>
    <w:p w14:paraId="7ECF195B"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Poor attachment to caregivers</w:t>
      </w:r>
    </w:p>
    <w:p w14:paraId="6A0CB75C"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Emotional lability</w:t>
      </w:r>
    </w:p>
    <w:p w14:paraId="04E335A4"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Poor emotional regulation</w:t>
      </w:r>
    </w:p>
    <w:p w14:paraId="1B8D99AA"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Mood swings</w:t>
      </w:r>
    </w:p>
    <w:p w14:paraId="224CD45E"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Poor self-esteem</w:t>
      </w:r>
    </w:p>
    <w:p w14:paraId="787BEA2B"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Withdrawal</w:t>
      </w:r>
    </w:p>
    <w:p w14:paraId="44D37386" w14:textId="77777777" w:rsidR="00E3556D" w:rsidRPr="00E3556D" w:rsidRDefault="00E3556D" w:rsidP="00E3556D">
      <w:pPr>
        <w:pStyle w:val="ListParagraph"/>
        <w:numPr>
          <w:ilvl w:val="0"/>
          <w:numId w:val="23"/>
        </w:numPr>
        <w:autoSpaceDE w:val="0"/>
        <w:autoSpaceDN w:val="0"/>
        <w:adjustRightInd w:val="0"/>
        <w:spacing w:after="0" w:line="240" w:lineRule="auto"/>
        <w:rPr>
          <w:rFonts w:ascii="Arial" w:hAnsi="Arial" w:cs="Arial"/>
          <w:kern w:val="24"/>
        </w:rPr>
      </w:pPr>
      <w:r w:rsidRPr="00E3556D">
        <w:rPr>
          <w:rFonts w:ascii="Arial" w:hAnsi="Arial" w:cs="Arial"/>
          <w:kern w:val="24"/>
        </w:rPr>
        <w:t>Difficulty concentrating</w:t>
      </w:r>
    </w:p>
    <w:p w14:paraId="7F03B7EA" w14:textId="77777777" w:rsidR="00E3556D" w:rsidRPr="00E3556D" w:rsidRDefault="00E3556D" w:rsidP="00E3556D">
      <w:pPr>
        <w:autoSpaceDE w:val="0"/>
        <w:autoSpaceDN w:val="0"/>
        <w:adjustRightInd w:val="0"/>
        <w:spacing w:after="0" w:line="240" w:lineRule="auto"/>
        <w:rPr>
          <w:rFonts w:ascii="Arial" w:hAnsi="Arial" w:cs="Arial"/>
          <w:kern w:val="24"/>
        </w:rPr>
      </w:pPr>
    </w:p>
    <w:p w14:paraId="4CB37CD9"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Psychological</w:t>
      </w:r>
    </w:p>
    <w:p w14:paraId="1CC97FF4"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w:t>
      </w:r>
      <w:proofErr w:type="gramStart"/>
      <w:r w:rsidRPr="00E3556D">
        <w:rPr>
          <w:rFonts w:ascii="Arial" w:hAnsi="Arial" w:cs="Arial"/>
          <w:kern w:val="24"/>
        </w:rPr>
        <w:t>at</w:t>
      </w:r>
      <w:proofErr w:type="gramEnd"/>
      <w:r w:rsidRPr="00E3556D">
        <w:rPr>
          <w:rFonts w:ascii="Arial" w:hAnsi="Arial" w:cs="Arial"/>
          <w:kern w:val="24"/>
        </w:rPr>
        <w:t xml:space="preserve"> risk” behaviors:</w:t>
      </w:r>
    </w:p>
    <w:p w14:paraId="793E756D" w14:textId="77777777" w:rsidR="00E3556D" w:rsidRPr="00E3556D" w:rsidRDefault="00E3556D" w:rsidP="00E3556D">
      <w:pPr>
        <w:pStyle w:val="ListParagraph"/>
        <w:numPr>
          <w:ilvl w:val="0"/>
          <w:numId w:val="24"/>
        </w:numPr>
        <w:autoSpaceDE w:val="0"/>
        <w:autoSpaceDN w:val="0"/>
        <w:adjustRightInd w:val="0"/>
        <w:spacing w:after="0" w:line="240" w:lineRule="auto"/>
        <w:rPr>
          <w:rFonts w:ascii="Arial" w:hAnsi="Arial" w:cs="Arial"/>
          <w:kern w:val="24"/>
        </w:rPr>
      </w:pPr>
      <w:r w:rsidRPr="00E3556D">
        <w:rPr>
          <w:rFonts w:ascii="Arial" w:hAnsi="Arial" w:cs="Arial"/>
          <w:kern w:val="24"/>
        </w:rPr>
        <w:t>Tobacco use/abuse</w:t>
      </w:r>
    </w:p>
    <w:p w14:paraId="6C2BC2DE" w14:textId="77777777" w:rsidR="00E3556D" w:rsidRPr="00E3556D" w:rsidRDefault="00E3556D" w:rsidP="00E3556D">
      <w:pPr>
        <w:pStyle w:val="ListParagraph"/>
        <w:numPr>
          <w:ilvl w:val="0"/>
          <w:numId w:val="24"/>
        </w:numPr>
        <w:autoSpaceDE w:val="0"/>
        <w:autoSpaceDN w:val="0"/>
        <w:adjustRightInd w:val="0"/>
        <w:spacing w:after="0" w:line="240" w:lineRule="auto"/>
        <w:rPr>
          <w:rFonts w:ascii="Arial" w:hAnsi="Arial" w:cs="Arial"/>
          <w:kern w:val="24"/>
        </w:rPr>
      </w:pPr>
      <w:r w:rsidRPr="00E3556D">
        <w:rPr>
          <w:rFonts w:ascii="Arial" w:hAnsi="Arial" w:cs="Arial"/>
          <w:kern w:val="24"/>
        </w:rPr>
        <w:t>Alcohol use disorder/abuse disorder</w:t>
      </w:r>
    </w:p>
    <w:p w14:paraId="65DFAA9E" w14:textId="77777777" w:rsidR="00E3556D" w:rsidRPr="00E3556D" w:rsidRDefault="00E3556D" w:rsidP="00E3556D">
      <w:pPr>
        <w:pStyle w:val="ListParagraph"/>
        <w:numPr>
          <w:ilvl w:val="0"/>
          <w:numId w:val="24"/>
        </w:numPr>
        <w:autoSpaceDE w:val="0"/>
        <w:autoSpaceDN w:val="0"/>
        <w:adjustRightInd w:val="0"/>
        <w:spacing w:after="0" w:line="240" w:lineRule="auto"/>
        <w:rPr>
          <w:rFonts w:ascii="Arial" w:hAnsi="Arial" w:cs="Arial"/>
          <w:kern w:val="24"/>
        </w:rPr>
      </w:pPr>
      <w:r w:rsidRPr="00E3556D">
        <w:rPr>
          <w:rFonts w:ascii="Arial" w:hAnsi="Arial" w:cs="Arial"/>
          <w:kern w:val="24"/>
        </w:rPr>
        <w:t>Drug use/abuse/</w:t>
      </w:r>
      <w:proofErr w:type="gramStart"/>
      <w:r w:rsidRPr="00E3556D">
        <w:rPr>
          <w:rFonts w:ascii="Arial" w:hAnsi="Arial" w:cs="Arial"/>
          <w:kern w:val="24"/>
        </w:rPr>
        <w:t>addiction</w:t>
      </w:r>
      <w:proofErr w:type="gramEnd"/>
    </w:p>
    <w:p w14:paraId="50A165DC" w14:textId="77777777" w:rsidR="00E3556D" w:rsidRPr="00E3556D" w:rsidRDefault="00E3556D" w:rsidP="00E3556D">
      <w:pPr>
        <w:pStyle w:val="ListParagraph"/>
        <w:numPr>
          <w:ilvl w:val="0"/>
          <w:numId w:val="24"/>
        </w:numPr>
        <w:autoSpaceDE w:val="0"/>
        <w:autoSpaceDN w:val="0"/>
        <w:adjustRightInd w:val="0"/>
        <w:spacing w:after="0" w:line="240" w:lineRule="auto"/>
        <w:rPr>
          <w:rFonts w:ascii="Arial" w:hAnsi="Arial" w:cs="Arial"/>
          <w:kern w:val="24"/>
        </w:rPr>
      </w:pPr>
      <w:r w:rsidRPr="00E3556D">
        <w:rPr>
          <w:rFonts w:ascii="Arial" w:hAnsi="Arial" w:cs="Arial"/>
          <w:kern w:val="24"/>
        </w:rPr>
        <w:t>Eating disorders</w:t>
      </w:r>
    </w:p>
    <w:p w14:paraId="5ACD896E" w14:textId="77777777" w:rsidR="00E3556D" w:rsidRPr="00E3556D" w:rsidRDefault="00E3556D" w:rsidP="00E3556D">
      <w:pPr>
        <w:pStyle w:val="ListParagraph"/>
        <w:numPr>
          <w:ilvl w:val="0"/>
          <w:numId w:val="24"/>
        </w:numPr>
        <w:autoSpaceDE w:val="0"/>
        <w:autoSpaceDN w:val="0"/>
        <w:adjustRightInd w:val="0"/>
        <w:spacing w:after="0" w:line="240" w:lineRule="auto"/>
        <w:rPr>
          <w:rFonts w:ascii="Arial" w:hAnsi="Arial" w:cs="Arial"/>
          <w:kern w:val="24"/>
        </w:rPr>
      </w:pPr>
      <w:r w:rsidRPr="00E3556D">
        <w:rPr>
          <w:rFonts w:ascii="Arial" w:hAnsi="Arial" w:cs="Arial"/>
          <w:kern w:val="24"/>
        </w:rPr>
        <w:t>Sexual dysfunction</w:t>
      </w:r>
    </w:p>
    <w:p w14:paraId="1A1E1901" w14:textId="77777777" w:rsidR="00E3556D" w:rsidRPr="00E3556D" w:rsidRDefault="00E3556D" w:rsidP="00E3556D">
      <w:pPr>
        <w:autoSpaceDE w:val="0"/>
        <w:autoSpaceDN w:val="0"/>
        <w:adjustRightInd w:val="0"/>
        <w:spacing w:after="0" w:line="240" w:lineRule="auto"/>
        <w:rPr>
          <w:rFonts w:ascii="Arial" w:hAnsi="Arial" w:cs="Arial"/>
          <w:kern w:val="24"/>
        </w:rPr>
      </w:pPr>
    </w:p>
    <w:p w14:paraId="0FB1FF40"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Universal Precautions</w:t>
      </w:r>
    </w:p>
    <w:p w14:paraId="3A9A0375"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For more information</w:t>
      </w:r>
    </w:p>
    <w:p w14:paraId="418364BD"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u w:val="single"/>
        </w:rPr>
        <w:t>https://irm.ahs.uic.edu/about-irm/</w:t>
      </w:r>
    </w:p>
    <w:p w14:paraId="68BC7A34" w14:textId="77777777" w:rsidR="00E3556D" w:rsidRPr="00E3556D" w:rsidRDefault="00E3556D" w:rsidP="00E3556D">
      <w:pPr>
        <w:autoSpaceDE w:val="0"/>
        <w:autoSpaceDN w:val="0"/>
        <w:adjustRightInd w:val="0"/>
        <w:spacing w:after="0" w:line="240" w:lineRule="auto"/>
        <w:rPr>
          <w:rFonts w:ascii="Arial" w:hAnsi="Arial" w:cs="Arial"/>
          <w:kern w:val="24"/>
        </w:rPr>
      </w:pPr>
    </w:p>
    <w:p w14:paraId="21A90B0A"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Barriers to care for all ages/</w:t>
      </w:r>
      <w:proofErr w:type="gramStart"/>
      <w:r w:rsidRPr="00E3556D">
        <w:rPr>
          <w:rFonts w:ascii="Arial" w:hAnsi="Arial" w:cs="Arial"/>
          <w:kern w:val="24"/>
        </w:rPr>
        <w:t>populations</w:t>
      </w:r>
      <w:proofErr w:type="gramEnd"/>
    </w:p>
    <w:p w14:paraId="6D19328E" w14:textId="77777777" w:rsidR="00E3556D" w:rsidRPr="00E3556D" w:rsidRDefault="00E3556D" w:rsidP="00E3556D">
      <w:pPr>
        <w:pStyle w:val="ListParagraph"/>
        <w:numPr>
          <w:ilvl w:val="0"/>
          <w:numId w:val="25"/>
        </w:numPr>
        <w:autoSpaceDE w:val="0"/>
        <w:autoSpaceDN w:val="0"/>
        <w:adjustRightInd w:val="0"/>
        <w:spacing w:after="0" w:line="240" w:lineRule="auto"/>
        <w:rPr>
          <w:rFonts w:ascii="Arial" w:hAnsi="Arial" w:cs="Arial"/>
          <w:kern w:val="24"/>
        </w:rPr>
      </w:pPr>
      <w:r w:rsidRPr="00E3556D">
        <w:rPr>
          <w:rFonts w:ascii="Arial" w:hAnsi="Arial" w:cs="Arial"/>
          <w:kern w:val="24"/>
        </w:rPr>
        <w:t>Distrust of others</w:t>
      </w:r>
    </w:p>
    <w:p w14:paraId="7AB56D11" w14:textId="77777777" w:rsidR="00E3556D" w:rsidRPr="00E3556D" w:rsidRDefault="00E3556D" w:rsidP="00E3556D">
      <w:pPr>
        <w:pStyle w:val="ListParagraph"/>
        <w:numPr>
          <w:ilvl w:val="0"/>
          <w:numId w:val="25"/>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Disbelief that anyone can help </w:t>
      </w:r>
      <w:proofErr w:type="gramStart"/>
      <w:r w:rsidRPr="00E3556D">
        <w:rPr>
          <w:rFonts w:ascii="Arial" w:hAnsi="Arial" w:cs="Arial"/>
          <w:kern w:val="24"/>
        </w:rPr>
        <w:t>them</w:t>
      </w:r>
      <w:proofErr w:type="gramEnd"/>
    </w:p>
    <w:p w14:paraId="1D260C34" w14:textId="77777777" w:rsidR="00E3556D" w:rsidRPr="00E3556D" w:rsidRDefault="00E3556D" w:rsidP="00E3556D">
      <w:pPr>
        <w:pStyle w:val="ListParagraph"/>
        <w:numPr>
          <w:ilvl w:val="0"/>
          <w:numId w:val="25"/>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Poor follow through with </w:t>
      </w:r>
      <w:proofErr w:type="gramStart"/>
      <w:r w:rsidRPr="00E3556D">
        <w:rPr>
          <w:rFonts w:ascii="Arial" w:hAnsi="Arial" w:cs="Arial"/>
          <w:kern w:val="24"/>
        </w:rPr>
        <w:t>referrals</w:t>
      </w:r>
      <w:proofErr w:type="gramEnd"/>
    </w:p>
    <w:p w14:paraId="57AEF770" w14:textId="77777777" w:rsidR="00E3556D" w:rsidRPr="00E3556D" w:rsidRDefault="00E3556D" w:rsidP="00E3556D">
      <w:pPr>
        <w:pStyle w:val="ListParagraph"/>
        <w:numPr>
          <w:ilvl w:val="0"/>
          <w:numId w:val="25"/>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Discussing the event might make things </w:t>
      </w:r>
      <w:proofErr w:type="gramStart"/>
      <w:r w:rsidRPr="00E3556D">
        <w:rPr>
          <w:rFonts w:ascii="Arial" w:hAnsi="Arial" w:cs="Arial"/>
          <w:kern w:val="24"/>
        </w:rPr>
        <w:t>worse</w:t>
      </w:r>
      <w:proofErr w:type="gramEnd"/>
    </w:p>
    <w:p w14:paraId="6E5767A4" w14:textId="77777777" w:rsidR="00E3556D" w:rsidRPr="00E3556D" w:rsidRDefault="00E3556D" w:rsidP="00E3556D">
      <w:pPr>
        <w:pStyle w:val="ListParagraph"/>
        <w:numPr>
          <w:ilvl w:val="0"/>
          <w:numId w:val="25"/>
        </w:numPr>
        <w:autoSpaceDE w:val="0"/>
        <w:autoSpaceDN w:val="0"/>
        <w:adjustRightInd w:val="0"/>
        <w:spacing w:after="0" w:line="240" w:lineRule="auto"/>
        <w:rPr>
          <w:rFonts w:ascii="Arial" w:hAnsi="Arial" w:cs="Arial"/>
          <w:kern w:val="24"/>
        </w:rPr>
      </w:pPr>
      <w:r w:rsidRPr="00E3556D">
        <w:rPr>
          <w:rFonts w:ascii="Arial" w:hAnsi="Arial" w:cs="Arial"/>
          <w:kern w:val="24"/>
        </w:rPr>
        <w:t>Emotional pain</w:t>
      </w:r>
    </w:p>
    <w:p w14:paraId="2A2FE442" w14:textId="77777777" w:rsidR="00E3556D" w:rsidRPr="00E3556D" w:rsidRDefault="00E3556D" w:rsidP="00E3556D">
      <w:pPr>
        <w:pStyle w:val="ListParagraph"/>
        <w:numPr>
          <w:ilvl w:val="0"/>
          <w:numId w:val="25"/>
        </w:numPr>
        <w:autoSpaceDE w:val="0"/>
        <w:autoSpaceDN w:val="0"/>
        <w:adjustRightInd w:val="0"/>
        <w:spacing w:after="0" w:line="240" w:lineRule="auto"/>
        <w:rPr>
          <w:rFonts w:ascii="Arial" w:hAnsi="Arial" w:cs="Arial"/>
          <w:kern w:val="24"/>
        </w:rPr>
      </w:pPr>
      <w:proofErr w:type="spellStart"/>
      <w:r w:rsidRPr="00E3556D">
        <w:rPr>
          <w:rFonts w:ascii="Arial" w:hAnsi="Arial" w:cs="Arial"/>
          <w:kern w:val="24"/>
        </w:rPr>
        <w:t>Self loathing</w:t>
      </w:r>
      <w:proofErr w:type="spellEnd"/>
    </w:p>
    <w:p w14:paraId="0A547E30" w14:textId="77777777" w:rsidR="00E3556D" w:rsidRPr="00E3556D" w:rsidRDefault="00E3556D" w:rsidP="00E3556D">
      <w:pPr>
        <w:autoSpaceDE w:val="0"/>
        <w:autoSpaceDN w:val="0"/>
        <w:adjustRightInd w:val="0"/>
        <w:spacing w:after="0" w:line="240" w:lineRule="auto"/>
        <w:rPr>
          <w:rFonts w:ascii="Arial" w:hAnsi="Arial" w:cs="Arial"/>
          <w:kern w:val="24"/>
        </w:rPr>
      </w:pPr>
    </w:p>
    <w:p w14:paraId="6679B27B" w14:textId="77777777" w:rsid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Case example 1</w:t>
      </w:r>
    </w:p>
    <w:p w14:paraId="696706D3" w14:textId="77777777" w:rsidR="00E3556D" w:rsidRPr="00E3556D" w:rsidRDefault="00E3556D" w:rsidP="00E3556D">
      <w:pPr>
        <w:autoSpaceDE w:val="0"/>
        <w:autoSpaceDN w:val="0"/>
        <w:adjustRightInd w:val="0"/>
        <w:spacing w:after="0" w:line="240" w:lineRule="auto"/>
        <w:ind w:left="360"/>
        <w:rPr>
          <w:rFonts w:ascii="Arial" w:hAnsi="Arial" w:cs="Arial"/>
          <w:kern w:val="24"/>
        </w:rPr>
      </w:pPr>
    </w:p>
    <w:p w14:paraId="65C0F79E"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Case example 2</w:t>
      </w:r>
    </w:p>
    <w:p w14:paraId="36E8478F" w14:textId="77777777" w:rsidR="00E3556D" w:rsidRPr="00E3556D" w:rsidRDefault="00E3556D" w:rsidP="00E3556D">
      <w:pPr>
        <w:autoSpaceDE w:val="0"/>
        <w:autoSpaceDN w:val="0"/>
        <w:adjustRightInd w:val="0"/>
        <w:spacing w:after="0" w:line="240" w:lineRule="auto"/>
        <w:ind w:left="360"/>
        <w:rPr>
          <w:rFonts w:ascii="Arial" w:hAnsi="Arial" w:cs="Arial"/>
          <w:kern w:val="24"/>
        </w:rPr>
      </w:pPr>
      <w:proofErr w:type="gramStart"/>
      <w:r w:rsidRPr="00E3556D">
        <w:rPr>
          <w:rFonts w:ascii="Arial" w:hAnsi="Arial" w:cs="Arial"/>
          <w:kern w:val="24"/>
        </w:rPr>
        <w:t>27 year old</w:t>
      </w:r>
      <w:proofErr w:type="gramEnd"/>
      <w:r w:rsidRPr="00E3556D">
        <w:rPr>
          <w:rFonts w:ascii="Arial" w:hAnsi="Arial" w:cs="Arial"/>
          <w:kern w:val="24"/>
        </w:rPr>
        <w:t xml:space="preserve"> male s/p TBI </w:t>
      </w:r>
    </w:p>
    <w:p w14:paraId="080E06A7"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Active-duty vet</w:t>
      </w:r>
    </w:p>
    <w:p w14:paraId="1D21F602"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GCS 6 (indicative of SEVERE injury)/intubated and sedated in the </w:t>
      </w:r>
      <w:proofErr w:type="gramStart"/>
      <w:r w:rsidRPr="00E3556D">
        <w:rPr>
          <w:rFonts w:ascii="Arial" w:hAnsi="Arial" w:cs="Arial"/>
          <w:kern w:val="24"/>
        </w:rPr>
        <w:t>ED</w:t>
      </w:r>
      <w:proofErr w:type="gramEnd"/>
    </w:p>
    <w:p w14:paraId="3AE76D30"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Impulsive/combative</w:t>
      </w:r>
    </w:p>
    <w:p w14:paraId="5B54A8B2"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PTSD </w:t>
      </w:r>
    </w:p>
    <w:p w14:paraId="66C55B2B"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Experienced two pretty significant blast injuries in field prior to the </w:t>
      </w:r>
      <w:proofErr w:type="gramStart"/>
      <w:r w:rsidRPr="00E3556D">
        <w:rPr>
          <w:rFonts w:ascii="Arial" w:hAnsi="Arial" w:cs="Arial"/>
          <w:kern w:val="24"/>
        </w:rPr>
        <w:t>accident</w:t>
      </w:r>
      <w:proofErr w:type="gramEnd"/>
    </w:p>
    <w:p w14:paraId="622661E3" w14:textId="77777777" w:rsidR="00E3556D" w:rsidRDefault="00E3556D" w:rsidP="00E3556D">
      <w:pPr>
        <w:autoSpaceDE w:val="0"/>
        <w:autoSpaceDN w:val="0"/>
        <w:adjustRightInd w:val="0"/>
        <w:spacing w:after="0" w:line="240" w:lineRule="auto"/>
        <w:ind w:left="360"/>
        <w:rPr>
          <w:rFonts w:ascii="Arial" w:hAnsi="Arial" w:cs="Arial"/>
          <w:kern w:val="24"/>
        </w:rPr>
      </w:pPr>
    </w:p>
    <w:p w14:paraId="3C4764F3" w14:textId="307DB8C6"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What can you do?</w:t>
      </w:r>
    </w:p>
    <w:p w14:paraId="394A5D89" w14:textId="77777777" w:rsidR="00E3556D" w:rsidRDefault="00E3556D" w:rsidP="00E3556D">
      <w:pPr>
        <w:autoSpaceDE w:val="0"/>
        <w:autoSpaceDN w:val="0"/>
        <w:adjustRightInd w:val="0"/>
        <w:spacing w:after="0" w:line="240" w:lineRule="auto"/>
        <w:ind w:left="360"/>
        <w:rPr>
          <w:rFonts w:ascii="Arial" w:hAnsi="Arial" w:cs="Arial"/>
          <w:kern w:val="24"/>
        </w:rPr>
      </w:pPr>
    </w:p>
    <w:p w14:paraId="19F8A070" w14:textId="7586391F"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Interestingly</w:t>
      </w:r>
      <w:proofErr w:type="gramStart"/>
      <w:r w:rsidRPr="00E3556D">
        <w:rPr>
          <w:rFonts w:ascii="Arial" w:hAnsi="Arial" w:cs="Arial"/>
          <w:kern w:val="24"/>
        </w:rPr>
        <w:t>…..</w:t>
      </w:r>
      <w:proofErr w:type="gramEnd"/>
    </w:p>
    <w:p w14:paraId="722F9A36"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Professions that do NOT require TIC training for licensure or for renewal (at least not in my locale):</w:t>
      </w:r>
    </w:p>
    <w:p w14:paraId="273C0C4B" w14:textId="77777777" w:rsidR="00E3556D" w:rsidRPr="00E3556D" w:rsidRDefault="00E3556D" w:rsidP="00E3556D">
      <w:pPr>
        <w:pStyle w:val="ListParagraph"/>
        <w:numPr>
          <w:ilvl w:val="0"/>
          <w:numId w:val="26"/>
        </w:numPr>
        <w:autoSpaceDE w:val="0"/>
        <w:autoSpaceDN w:val="0"/>
        <w:adjustRightInd w:val="0"/>
        <w:spacing w:after="0" w:line="240" w:lineRule="auto"/>
        <w:rPr>
          <w:rFonts w:ascii="Arial" w:hAnsi="Arial" w:cs="Arial"/>
          <w:kern w:val="24"/>
        </w:rPr>
      </w:pPr>
      <w:r w:rsidRPr="00E3556D">
        <w:rPr>
          <w:rFonts w:ascii="Arial" w:hAnsi="Arial" w:cs="Arial"/>
          <w:kern w:val="24"/>
        </w:rPr>
        <w:t>Chiropractors</w:t>
      </w:r>
    </w:p>
    <w:p w14:paraId="45B06AB1" w14:textId="77777777" w:rsidR="00E3556D" w:rsidRPr="00E3556D" w:rsidRDefault="00E3556D" w:rsidP="00E3556D">
      <w:pPr>
        <w:pStyle w:val="ListParagraph"/>
        <w:numPr>
          <w:ilvl w:val="0"/>
          <w:numId w:val="26"/>
        </w:numPr>
        <w:autoSpaceDE w:val="0"/>
        <w:autoSpaceDN w:val="0"/>
        <w:adjustRightInd w:val="0"/>
        <w:spacing w:after="0" w:line="240" w:lineRule="auto"/>
        <w:rPr>
          <w:rFonts w:ascii="Arial" w:hAnsi="Arial" w:cs="Arial"/>
          <w:kern w:val="24"/>
        </w:rPr>
      </w:pPr>
      <w:r w:rsidRPr="00E3556D">
        <w:rPr>
          <w:rFonts w:ascii="Arial" w:hAnsi="Arial" w:cs="Arial"/>
          <w:kern w:val="24"/>
        </w:rPr>
        <w:t xml:space="preserve">Massage </w:t>
      </w:r>
      <w:proofErr w:type="gramStart"/>
      <w:r w:rsidRPr="00E3556D">
        <w:rPr>
          <w:rFonts w:ascii="Arial" w:hAnsi="Arial" w:cs="Arial"/>
          <w:kern w:val="24"/>
        </w:rPr>
        <w:t>therapists</w:t>
      </w:r>
      <w:proofErr w:type="gramEnd"/>
    </w:p>
    <w:p w14:paraId="1BF9F327" w14:textId="77777777" w:rsidR="00E3556D" w:rsidRPr="00E3556D" w:rsidRDefault="00E3556D" w:rsidP="00E3556D">
      <w:pPr>
        <w:pStyle w:val="ListParagraph"/>
        <w:numPr>
          <w:ilvl w:val="0"/>
          <w:numId w:val="26"/>
        </w:numPr>
        <w:autoSpaceDE w:val="0"/>
        <w:autoSpaceDN w:val="0"/>
        <w:adjustRightInd w:val="0"/>
        <w:spacing w:after="0" w:line="240" w:lineRule="auto"/>
        <w:rPr>
          <w:rFonts w:ascii="Arial" w:hAnsi="Arial" w:cs="Arial"/>
          <w:kern w:val="24"/>
        </w:rPr>
      </w:pPr>
      <w:r w:rsidRPr="00E3556D">
        <w:rPr>
          <w:rFonts w:ascii="Arial" w:hAnsi="Arial" w:cs="Arial"/>
          <w:kern w:val="24"/>
        </w:rPr>
        <w:t>Skin estheticians</w:t>
      </w:r>
    </w:p>
    <w:p w14:paraId="5EF1D364" w14:textId="77777777" w:rsidR="00E3556D" w:rsidRPr="00E3556D" w:rsidRDefault="00E3556D" w:rsidP="00E3556D">
      <w:pPr>
        <w:pStyle w:val="ListParagraph"/>
        <w:numPr>
          <w:ilvl w:val="0"/>
          <w:numId w:val="26"/>
        </w:numPr>
        <w:autoSpaceDE w:val="0"/>
        <w:autoSpaceDN w:val="0"/>
        <w:adjustRightInd w:val="0"/>
        <w:spacing w:after="0" w:line="240" w:lineRule="auto"/>
        <w:rPr>
          <w:rFonts w:ascii="Arial" w:hAnsi="Arial" w:cs="Arial"/>
          <w:kern w:val="24"/>
        </w:rPr>
      </w:pPr>
      <w:r w:rsidRPr="00E3556D">
        <w:rPr>
          <w:rFonts w:ascii="Arial" w:hAnsi="Arial" w:cs="Arial"/>
          <w:kern w:val="24"/>
        </w:rPr>
        <w:t>Cosmetic/plastic surgeons</w:t>
      </w:r>
    </w:p>
    <w:p w14:paraId="7E479451" w14:textId="77777777" w:rsidR="00E3556D" w:rsidRPr="00E3556D" w:rsidRDefault="00E3556D" w:rsidP="00E3556D">
      <w:pPr>
        <w:pStyle w:val="ListParagraph"/>
        <w:numPr>
          <w:ilvl w:val="0"/>
          <w:numId w:val="26"/>
        </w:numPr>
        <w:autoSpaceDE w:val="0"/>
        <w:autoSpaceDN w:val="0"/>
        <w:adjustRightInd w:val="0"/>
        <w:spacing w:after="0" w:line="240" w:lineRule="auto"/>
        <w:rPr>
          <w:rFonts w:ascii="Arial" w:hAnsi="Arial" w:cs="Arial"/>
          <w:kern w:val="24"/>
        </w:rPr>
      </w:pPr>
      <w:r w:rsidRPr="00E3556D">
        <w:rPr>
          <w:rFonts w:ascii="Arial" w:hAnsi="Arial" w:cs="Arial"/>
          <w:kern w:val="24"/>
        </w:rPr>
        <w:t>Physical therapists</w:t>
      </w:r>
    </w:p>
    <w:p w14:paraId="1B11E455" w14:textId="77777777" w:rsidR="00E3556D" w:rsidRPr="00E3556D" w:rsidRDefault="00E3556D" w:rsidP="00E3556D">
      <w:pPr>
        <w:pStyle w:val="ListParagraph"/>
        <w:numPr>
          <w:ilvl w:val="0"/>
          <w:numId w:val="26"/>
        </w:numPr>
        <w:autoSpaceDE w:val="0"/>
        <w:autoSpaceDN w:val="0"/>
        <w:adjustRightInd w:val="0"/>
        <w:spacing w:after="0" w:line="240" w:lineRule="auto"/>
        <w:rPr>
          <w:rFonts w:ascii="Arial" w:hAnsi="Arial" w:cs="Arial"/>
          <w:kern w:val="24"/>
        </w:rPr>
      </w:pPr>
      <w:r w:rsidRPr="00E3556D">
        <w:rPr>
          <w:rFonts w:ascii="Arial" w:hAnsi="Arial" w:cs="Arial"/>
          <w:kern w:val="24"/>
        </w:rPr>
        <w:t>Mental health state hospital workers</w:t>
      </w:r>
    </w:p>
    <w:p w14:paraId="27096024" w14:textId="77777777" w:rsidR="00E3556D" w:rsidRDefault="00E3556D" w:rsidP="00E3556D">
      <w:pPr>
        <w:autoSpaceDE w:val="0"/>
        <w:autoSpaceDN w:val="0"/>
        <w:adjustRightInd w:val="0"/>
        <w:spacing w:after="0" w:line="240" w:lineRule="auto"/>
        <w:ind w:left="360"/>
        <w:rPr>
          <w:rFonts w:ascii="Arial" w:hAnsi="Arial" w:cs="Arial"/>
          <w:kern w:val="24"/>
        </w:rPr>
      </w:pPr>
    </w:p>
    <w:p w14:paraId="187162EE" w14:textId="65C3E3DC"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How to get training:</w:t>
      </w:r>
    </w:p>
    <w:p w14:paraId="5524B2DD" w14:textId="77777777" w:rsidR="00E3556D" w:rsidRDefault="00E3556D" w:rsidP="00E3556D">
      <w:pPr>
        <w:autoSpaceDE w:val="0"/>
        <w:autoSpaceDN w:val="0"/>
        <w:adjustRightInd w:val="0"/>
        <w:spacing w:after="0" w:line="240" w:lineRule="auto"/>
        <w:ind w:left="360"/>
        <w:rPr>
          <w:rFonts w:ascii="Arial" w:hAnsi="Arial" w:cs="Arial"/>
          <w:kern w:val="24"/>
        </w:rPr>
      </w:pPr>
    </w:p>
    <w:p w14:paraId="50ECF3F7" w14:textId="2DBA0A2A"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lastRenderedPageBreak/>
        <w:t xml:space="preserve">Resources for immediate help: </w:t>
      </w:r>
    </w:p>
    <w:p w14:paraId="2D582AB7"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Trevor Lifeline for LGBTQ+ youth</w:t>
      </w:r>
    </w:p>
    <w:p w14:paraId="2A6B7C1C"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Text “START” to 678-678</w:t>
      </w:r>
    </w:p>
    <w:p w14:paraId="7884F88A"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Call 1-866-488-7386</w:t>
      </w:r>
    </w:p>
    <w:p w14:paraId="203FB315"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National Suicide Prevention hotline now the “988 Lifeline”</w:t>
      </w:r>
    </w:p>
    <w:p w14:paraId="46C5E44D"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Spanish speaking: “AYUDA” to 988</w:t>
      </w:r>
    </w:p>
    <w:p w14:paraId="30D4363D"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Call 988 and press “</w:t>
      </w:r>
      <w:proofErr w:type="gramStart"/>
      <w:r w:rsidRPr="00E3556D">
        <w:rPr>
          <w:rFonts w:ascii="Arial" w:hAnsi="Arial" w:cs="Arial"/>
          <w:kern w:val="24"/>
        </w:rPr>
        <w:t>2”</w:t>
      </w:r>
      <w:proofErr w:type="gramEnd"/>
    </w:p>
    <w:p w14:paraId="58319AF3"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Deaf and hard of hearing: access videophone</w:t>
      </w:r>
    </w:p>
    <w:p w14:paraId="02123F7D"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Veteran’s crisis hotline</w:t>
      </w:r>
    </w:p>
    <w:p w14:paraId="111A3E68"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Text 838-255</w:t>
      </w:r>
    </w:p>
    <w:p w14:paraId="36D8E4C4"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Call 988 and press “</w:t>
      </w:r>
      <w:proofErr w:type="gramStart"/>
      <w:r w:rsidRPr="00E3556D">
        <w:rPr>
          <w:rFonts w:ascii="Arial" w:hAnsi="Arial" w:cs="Arial"/>
          <w:kern w:val="24"/>
        </w:rPr>
        <w:t>1”</w:t>
      </w:r>
      <w:proofErr w:type="gramEnd"/>
    </w:p>
    <w:p w14:paraId="39CCFA89"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Call 1-800-273-8255</w:t>
      </w:r>
    </w:p>
    <w:p w14:paraId="07B4309D"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Crisis text line</w:t>
      </w:r>
    </w:p>
    <w:p w14:paraId="26B9BE85"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Text 988</w:t>
      </w:r>
    </w:p>
    <w:p w14:paraId="3ECEB2BB" w14:textId="77777777" w:rsidR="00E3556D" w:rsidRPr="00E3556D" w:rsidRDefault="00E3556D" w:rsidP="00E3556D">
      <w:pPr>
        <w:autoSpaceDE w:val="0"/>
        <w:autoSpaceDN w:val="0"/>
        <w:adjustRightInd w:val="0"/>
        <w:spacing w:after="0" w:line="240" w:lineRule="auto"/>
        <w:ind w:left="720"/>
        <w:rPr>
          <w:rFonts w:ascii="Arial" w:hAnsi="Arial" w:cs="Arial"/>
          <w:kern w:val="24"/>
        </w:rPr>
      </w:pPr>
    </w:p>
    <w:p w14:paraId="1AAB958A"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Trans lifeline</w:t>
      </w:r>
    </w:p>
    <w:p w14:paraId="43948E4C" w14:textId="77777777" w:rsidR="00E3556D" w:rsidRPr="00E3556D" w:rsidRDefault="00E3556D" w:rsidP="00E3556D">
      <w:pPr>
        <w:pStyle w:val="ListParagraph"/>
        <w:numPr>
          <w:ilvl w:val="0"/>
          <w:numId w:val="27"/>
        </w:numPr>
        <w:autoSpaceDE w:val="0"/>
        <w:autoSpaceDN w:val="0"/>
        <w:adjustRightInd w:val="0"/>
        <w:spacing w:after="0" w:line="240" w:lineRule="auto"/>
        <w:rPr>
          <w:rFonts w:ascii="Arial" w:hAnsi="Arial" w:cs="Arial"/>
          <w:kern w:val="24"/>
        </w:rPr>
      </w:pPr>
      <w:r w:rsidRPr="00E3556D">
        <w:rPr>
          <w:rFonts w:ascii="Arial" w:hAnsi="Arial" w:cs="Arial"/>
          <w:kern w:val="24"/>
        </w:rPr>
        <w:t>Call 1-877-565-8860</w:t>
      </w:r>
    </w:p>
    <w:p w14:paraId="3523D82B" w14:textId="77777777" w:rsidR="00E3556D" w:rsidRPr="00E3556D" w:rsidRDefault="00E3556D" w:rsidP="00E3556D">
      <w:pPr>
        <w:autoSpaceDE w:val="0"/>
        <w:autoSpaceDN w:val="0"/>
        <w:adjustRightInd w:val="0"/>
        <w:spacing w:after="0" w:line="240" w:lineRule="auto"/>
        <w:rPr>
          <w:rFonts w:ascii="Arial" w:hAnsi="Arial" w:cs="Arial"/>
          <w:kern w:val="24"/>
        </w:rPr>
      </w:pPr>
    </w:p>
    <w:p w14:paraId="3B28CC4D"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References</w:t>
      </w:r>
    </w:p>
    <w:p w14:paraId="27328848"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Becker-Blease KA, Freyd JJ. Research participants telling the truth about their lives: The ethics of asking and not asking about abuse. </w:t>
      </w:r>
      <w:r w:rsidRPr="00E3556D">
        <w:rPr>
          <w:rFonts w:ascii="Arial" w:eastAsia="Times New Roman" w:hAnsi="Arial" w:cs="Arial"/>
          <w:i/>
          <w:iCs/>
          <w:kern w:val="24"/>
        </w:rPr>
        <w:t>Am Psychol. </w:t>
      </w:r>
      <w:r w:rsidRPr="00E3556D">
        <w:rPr>
          <w:rFonts w:ascii="Arial" w:eastAsia="Times New Roman" w:hAnsi="Arial" w:cs="Arial"/>
          <w:kern w:val="24"/>
        </w:rPr>
        <w:t>2006 Apr;61(3):218–26. </w:t>
      </w:r>
    </w:p>
    <w:p w14:paraId="2C68A175" w14:textId="77777777" w:rsidR="00E3556D" w:rsidRDefault="00E3556D" w:rsidP="00E3556D">
      <w:pPr>
        <w:autoSpaceDE w:val="0"/>
        <w:autoSpaceDN w:val="0"/>
        <w:adjustRightInd w:val="0"/>
        <w:spacing w:after="0" w:line="240" w:lineRule="auto"/>
        <w:ind w:left="360"/>
        <w:rPr>
          <w:rFonts w:ascii="Arial" w:eastAsia="Times New Roman" w:hAnsi="Arial" w:cs="Arial"/>
          <w:kern w:val="24"/>
        </w:rPr>
      </w:pPr>
    </w:p>
    <w:p w14:paraId="7E1C34D4" w14:textId="2E55CB65"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Chung JY, Frank L, Subramanian A, Galen S, Leonhard S, Green BL. A qualitative evaluation of barriers to care for trauma-related mental health problems among low-income minorities in primary care. </w:t>
      </w:r>
      <w:r w:rsidRPr="00E3556D">
        <w:rPr>
          <w:rFonts w:ascii="Arial" w:eastAsia="Times New Roman" w:hAnsi="Arial" w:cs="Arial"/>
          <w:i/>
          <w:iCs/>
          <w:kern w:val="24"/>
        </w:rPr>
        <w:t xml:space="preserve">J </w:t>
      </w:r>
      <w:proofErr w:type="spellStart"/>
      <w:r w:rsidRPr="00E3556D">
        <w:rPr>
          <w:rFonts w:ascii="Arial" w:eastAsia="Times New Roman" w:hAnsi="Arial" w:cs="Arial"/>
          <w:i/>
          <w:iCs/>
          <w:kern w:val="24"/>
        </w:rPr>
        <w:t>Nerv</w:t>
      </w:r>
      <w:proofErr w:type="spellEnd"/>
      <w:r w:rsidRPr="00E3556D">
        <w:rPr>
          <w:rFonts w:ascii="Arial" w:eastAsia="Times New Roman" w:hAnsi="Arial" w:cs="Arial"/>
          <w:i/>
          <w:iCs/>
          <w:kern w:val="24"/>
        </w:rPr>
        <w:t xml:space="preserve"> Ment Dis. </w:t>
      </w:r>
      <w:r w:rsidRPr="00E3556D">
        <w:rPr>
          <w:rFonts w:ascii="Arial" w:eastAsia="Times New Roman" w:hAnsi="Arial" w:cs="Arial"/>
          <w:kern w:val="24"/>
        </w:rPr>
        <w:t>2012 May;200(5):438–43. </w:t>
      </w:r>
    </w:p>
    <w:p w14:paraId="314340B5" w14:textId="77777777" w:rsidR="00E3556D" w:rsidRDefault="00E3556D" w:rsidP="00E3556D">
      <w:pPr>
        <w:autoSpaceDE w:val="0"/>
        <w:autoSpaceDN w:val="0"/>
        <w:adjustRightInd w:val="0"/>
        <w:spacing w:after="0" w:line="240" w:lineRule="auto"/>
        <w:ind w:left="360"/>
        <w:rPr>
          <w:rFonts w:ascii="Arial" w:eastAsia="Times New Roman" w:hAnsi="Arial" w:cs="Arial"/>
          <w:kern w:val="24"/>
        </w:rPr>
      </w:pPr>
    </w:p>
    <w:p w14:paraId="40FA6848" w14:textId="4506CF15"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xml:space="preserve">Defining Triads fact sheet; retrieved from </w:t>
      </w:r>
      <w:r w:rsidRPr="00E3556D">
        <w:rPr>
          <w:rFonts w:ascii="Arial" w:hAnsi="Arial" w:cs="Arial"/>
          <w:kern w:val="24"/>
          <w:u w:val="single"/>
        </w:rPr>
        <w:t>What is TRIADS - The TRIADS Framework (ucsf.edu)</w:t>
      </w:r>
      <w:r w:rsidRPr="00E3556D">
        <w:rPr>
          <w:rFonts w:ascii="Arial" w:hAnsi="Arial" w:cs="Arial"/>
          <w:kern w:val="24"/>
        </w:rPr>
        <w:t xml:space="preserve">, </w:t>
      </w:r>
      <w:proofErr w:type="gramStart"/>
      <w:r w:rsidRPr="00E3556D">
        <w:rPr>
          <w:rFonts w:ascii="Arial" w:hAnsi="Arial" w:cs="Arial"/>
          <w:kern w:val="24"/>
        </w:rPr>
        <w:t>January,</w:t>
      </w:r>
      <w:proofErr w:type="gramEnd"/>
      <w:r w:rsidRPr="00E3556D">
        <w:rPr>
          <w:rFonts w:ascii="Arial" w:hAnsi="Arial" w:cs="Arial"/>
          <w:kern w:val="24"/>
        </w:rPr>
        <w:t xml:space="preserve"> 2023.</w:t>
      </w:r>
    </w:p>
    <w:p w14:paraId="617F70DD"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
    <w:p w14:paraId="03BD7DFC"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roofErr w:type="spellStart"/>
      <w:r w:rsidRPr="00E3556D">
        <w:rPr>
          <w:rFonts w:ascii="Arial" w:eastAsia="Times New Roman" w:hAnsi="Arial" w:cs="Arial"/>
          <w:kern w:val="24"/>
        </w:rPr>
        <w:t>Dutheil</w:t>
      </w:r>
      <w:proofErr w:type="spellEnd"/>
      <w:r w:rsidRPr="00E3556D">
        <w:rPr>
          <w:rFonts w:ascii="Arial" w:eastAsia="Times New Roman" w:hAnsi="Arial" w:cs="Arial"/>
          <w:kern w:val="24"/>
        </w:rPr>
        <w:t xml:space="preserve">, F., </w:t>
      </w:r>
      <w:proofErr w:type="spellStart"/>
      <w:r w:rsidRPr="00E3556D">
        <w:rPr>
          <w:rFonts w:ascii="Arial" w:eastAsia="Times New Roman" w:hAnsi="Arial" w:cs="Arial"/>
          <w:kern w:val="24"/>
        </w:rPr>
        <w:t>Mondillon</w:t>
      </w:r>
      <w:proofErr w:type="spellEnd"/>
      <w:r w:rsidRPr="00E3556D">
        <w:rPr>
          <w:rFonts w:ascii="Arial" w:eastAsia="Times New Roman" w:hAnsi="Arial" w:cs="Arial"/>
          <w:kern w:val="24"/>
        </w:rPr>
        <w:t>, L., and Navel, V. (2020). PTSD as the second tsunami of the SARS-Cov-2 pandemic. </w:t>
      </w:r>
      <w:r w:rsidRPr="00E3556D">
        <w:rPr>
          <w:rFonts w:ascii="Arial" w:eastAsia="Times New Roman" w:hAnsi="Arial" w:cs="Arial"/>
          <w:i/>
          <w:iCs/>
          <w:kern w:val="24"/>
        </w:rPr>
        <w:t>Psychol. Med.</w:t>
      </w:r>
      <w:r w:rsidRPr="00E3556D">
        <w:rPr>
          <w:rFonts w:ascii="Arial" w:eastAsia="Times New Roman" w:hAnsi="Arial" w:cs="Arial"/>
          <w:kern w:val="24"/>
        </w:rPr>
        <w:t xml:space="preserve"> 1–2. </w:t>
      </w:r>
      <w:proofErr w:type="spellStart"/>
      <w:r w:rsidRPr="00E3556D">
        <w:rPr>
          <w:rFonts w:ascii="Arial" w:eastAsia="Times New Roman" w:hAnsi="Arial" w:cs="Arial"/>
          <w:kern w:val="24"/>
        </w:rPr>
        <w:t>doi</w:t>
      </w:r>
      <w:proofErr w:type="spellEnd"/>
      <w:r w:rsidRPr="00E3556D">
        <w:rPr>
          <w:rFonts w:ascii="Arial" w:eastAsia="Times New Roman" w:hAnsi="Arial" w:cs="Arial"/>
          <w:kern w:val="24"/>
        </w:rPr>
        <w:t>: 10.1017/S0033291720001336</w:t>
      </w:r>
    </w:p>
    <w:p w14:paraId="1796ECEA"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140B819C"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Gavin, B., Hayden, J., Adamis, D., and McNicholas, F. (2020). Caring for the psychological well-being of healthcare professionals in the Covid-19 pandemic crisis. </w:t>
      </w:r>
      <w:r w:rsidRPr="00E3556D">
        <w:rPr>
          <w:rFonts w:ascii="Arial" w:eastAsia="Times New Roman" w:hAnsi="Arial" w:cs="Arial"/>
          <w:i/>
          <w:iCs/>
          <w:kern w:val="24"/>
        </w:rPr>
        <w:t>Ir. Med. J</w:t>
      </w:r>
      <w:r w:rsidRPr="00E3556D">
        <w:rPr>
          <w:rFonts w:ascii="Arial" w:eastAsia="Times New Roman" w:hAnsi="Arial" w:cs="Arial"/>
          <w:kern w:val="24"/>
        </w:rPr>
        <w:t>. 113:51.</w:t>
      </w:r>
    </w:p>
    <w:p w14:paraId="187804C8"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4F5C2E98"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Green BL, Kaltman S, Frank L, et al. Primary care providers’ experiences with trauma patients: A qualitative study. </w:t>
      </w:r>
      <w:r w:rsidRPr="00E3556D">
        <w:rPr>
          <w:rFonts w:ascii="Arial" w:eastAsia="Times New Roman" w:hAnsi="Arial" w:cs="Arial"/>
          <w:i/>
          <w:iCs/>
          <w:kern w:val="24"/>
        </w:rPr>
        <w:t>Psychol Trauma. </w:t>
      </w:r>
      <w:r w:rsidRPr="00E3556D">
        <w:rPr>
          <w:rFonts w:ascii="Arial" w:eastAsia="Times New Roman" w:hAnsi="Arial" w:cs="Arial"/>
          <w:kern w:val="24"/>
        </w:rPr>
        <w:t>2011 Mar;3(1):37–41.</w:t>
      </w:r>
    </w:p>
    <w:p w14:paraId="1E745111"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6F56B677"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xml:space="preserve">Greenberg, N., Docherty, M., </w:t>
      </w:r>
      <w:proofErr w:type="spellStart"/>
      <w:r w:rsidRPr="00E3556D">
        <w:rPr>
          <w:rFonts w:ascii="Arial" w:eastAsia="Times New Roman" w:hAnsi="Arial" w:cs="Arial"/>
          <w:kern w:val="24"/>
        </w:rPr>
        <w:t>Gnanapragasam</w:t>
      </w:r>
      <w:proofErr w:type="spellEnd"/>
      <w:r w:rsidRPr="00E3556D">
        <w:rPr>
          <w:rFonts w:ascii="Arial" w:eastAsia="Times New Roman" w:hAnsi="Arial" w:cs="Arial"/>
          <w:kern w:val="24"/>
        </w:rPr>
        <w:t>, S., and Wessely, S. (2020). Managing mental health challenges faced by healthcare workers during covid-19 pandemic. </w:t>
      </w:r>
      <w:r w:rsidRPr="00E3556D">
        <w:rPr>
          <w:rFonts w:ascii="Arial" w:eastAsia="Times New Roman" w:hAnsi="Arial" w:cs="Arial"/>
          <w:i/>
          <w:iCs/>
          <w:kern w:val="24"/>
        </w:rPr>
        <w:t>BMJ</w:t>
      </w:r>
      <w:r w:rsidRPr="00E3556D">
        <w:rPr>
          <w:rFonts w:ascii="Arial" w:eastAsia="Times New Roman" w:hAnsi="Arial" w:cs="Arial"/>
          <w:kern w:val="24"/>
        </w:rPr>
        <w:t xml:space="preserve"> 368:m1211. </w:t>
      </w:r>
      <w:proofErr w:type="spellStart"/>
      <w:r w:rsidRPr="00E3556D">
        <w:rPr>
          <w:rFonts w:ascii="Arial" w:eastAsia="Times New Roman" w:hAnsi="Arial" w:cs="Arial"/>
          <w:kern w:val="24"/>
        </w:rPr>
        <w:t>doi</w:t>
      </w:r>
      <w:proofErr w:type="spellEnd"/>
      <w:r w:rsidRPr="00E3556D">
        <w:rPr>
          <w:rFonts w:ascii="Arial" w:eastAsia="Times New Roman" w:hAnsi="Arial" w:cs="Arial"/>
          <w:kern w:val="24"/>
        </w:rPr>
        <w:t>: 10.1136/bmj.m1211</w:t>
      </w:r>
    </w:p>
    <w:p w14:paraId="6CA2E365"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3FFA96BF"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lastRenderedPageBreak/>
        <w:t xml:space="preserve">Kessler RC, </w:t>
      </w:r>
      <w:proofErr w:type="spellStart"/>
      <w:r w:rsidRPr="00E3556D">
        <w:rPr>
          <w:rFonts w:ascii="Arial" w:eastAsia="Times New Roman" w:hAnsi="Arial" w:cs="Arial"/>
          <w:kern w:val="24"/>
        </w:rPr>
        <w:t>Sonnega</w:t>
      </w:r>
      <w:proofErr w:type="spellEnd"/>
      <w:r w:rsidRPr="00E3556D">
        <w:rPr>
          <w:rFonts w:ascii="Arial" w:eastAsia="Times New Roman" w:hAnsi="Arial" w:cs="Arial"/>
          <w:kern w:val="24"/>
        </w:rPr>
        <w:t xml:space="preserve"> A, </w:t>
      </w:r>
      <w:proofErr w:type="spellStart"/>
      <w:r w:rsidRPr="00E3556D">
        <w:rPr>
          <w:rFonts w:ascii="Arial" w:eastAsia="Times New Roman" w:hAnsi="Arial" w:cs="Arial"/>
          <w:kern w:val="24"/>
        </w:rPr>
        <w:t>Bromet</w:t>
      </w:r>
      <w:proofErr w:type="spellEnd"/>
      <w:r w:rsidRPr="00E3556D">
        <w:rPr>
          <w:rFonts w:ascii="Arial" w:eastAsia="Times New Roman" w:hAnsi="Arial" w:cs="Arial"/>
          <w:kern w:val="24"/>
        </w:rPr>
        <w:t xml:space="preserve"> E, Hughes M, Nelson CB. Posttraumatic stress disorder in the National Comorbidity Survey. </w:t>
      </w:r>
      <w:r w:rsidRPr="00E3556D">
        <w:rPr>
          <w:rFonts w:ascii="Arial" w:eastAsia="Times New Roman" w:hAnsi="Arial" w:cs="Arial"/>
          <w:i/>
          <w:iCs/>
          <w:kern w:val="24"/>
        </w:rPr>
        <w:t>Arch Gen Psychiatry. </w:t>
      </w:r>
      <w:r w:rsidRPr="00E3556D">
        <w:rPr>
          <w:rFonts w:ascii="Arial" w:eastAsia="Times New Roman" w:hAnsi="Arial" w:cs="Arial"/>
          <w:kern w:val="24"/>
        </w:rPr>
        <w:t>1995 Dec;52(12):1048–60.</w:t>
      </w:r>
    </w:p>
    <w:p w14:paraId="0B75FD60"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4885F323"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Kuo, J., Goldin, P., Werner, K., Heimberg, R., &amp; Gross, J. (2011). Childhood trauma and current psychological functioning in adults with social anxiety disorder. </w:t>
      </w:r>
      <w:r w:rsidRPr="00E3556D">
        <w:rPr>
          <w:rFonts w:ascii="Arial" w:eastAsia="Times New Roman" w:hAnsi="Arial" w:cs="Arial"/>
          <w:i/>
          <w:iCs/>
          <w:kern w:val="24"/>
        </w:rPr>
        <w:t>Journal of Anxiety Disorders,</w:t>
      </w:r>
      <w:r w:rsidRPr="00E3556D">
        <w:rPr>
          <w:rFonts w:ascii="Arial" w:eastAsia="Times New Roman" w:hAnsi="Arial" w:cs="Arial"/>
          <w:kern w:val="24"/>
        </w:rPr>
        <w:t> </w:t>
      </w:r>
      <w:r w:rsidRPr="00E3556D">
        <w:rPr>
          <w:rFonts w:ascii="Arial" w:eastAsia="Times New Roman" w:hAnsi="Arial" w:cs="Arial"/>
          <w:i/>
          <w:iCs/>
          <w:kern w:val="24"/>
        </w:rPr>
        <w:t>25</w:t>
      </w:r>
      <w:r w:rsidRPr="00E3556D">
        <w:rPr>
          <w:rFonts w:ascii="Arial" w:eastAsia="Times New Roman" w:hAnsi="Arial" w:cs="Arial"/>
          <w:kern w:val="24"/>
        </w:rPr>
        <w:t>, 467–473.</w:t>
      </w:r>
    </w:p>
    <w:p w14:paraId="55CD6672"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38FED993"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Lefkowitz, D.S., Baxt, C., &amp; Evans, J.R. (2010). Prevalence and correlates of posttraumatic stress and postpartum depression in parents of infants in the neonatal intensive care unit (NICU). Journal of Clinical Psychology in Medical Settings, 17(3), 230-237.</w:t>
      </w:r>
    </w:p>
    <w:p w14:paraId="23EDBEDC"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72BFCB52"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roofErr w:type="spellStart"/>
      <w:r w:rsidRPr="00E3556D">
        <w:rPr>
          <w:rFonts w:ascii="Arial" w:eastAsia="Times New Roman" w:hAnsi="Arial" w:cs="Arial"/>
          <w:kern w:val="24"/>
        </w:rPr>
        <w:t>Marvaldi</w:t>
      </w:r>
      <w:proofErr w:type="spellEnd"/>
      <w:r w:rsidRPr="00E3556D">
        <w:rPr>
          <w:rFonts w:ascii="Arial" w:eastAsia="Times New Roman" w:hAnsi="Arial" w:cs="Arial"/>
          <w:kern w:val="24"/>
        </w:rPr>
        <w:t xml:space="preserve">, </w:t>
      </w:r>
      <w:proofErr w:type="gramStart"/>
      <w:r w:rsidRPr="00E3556D">
        <w:rPr>
          <w:rFonts w:ascii="Arial" w:eastAsia="Times New Roman" w:hAnsi="Arial" w:cs="Arial"/>
          <w:kern w:val="24"/>
        </w:rPr>
        <w:t>M. ,</w:t>
      </w:r>
      <w:proofErr w:type="gramEnd"/>
      <w:r w:rsidRPr="00E3556D">
        <w:rPr>
          <w:rFonts w:ascii="Arial" w:eastAsia="Times New Roman" w:hAnsi="Arial" w:cs="Arial"/>
          <w:kern w:val="24"/>
        </w:rPr>
        <w:t xml:space="preserve"> et. al. Anxiety, depression, trauma-related, and sleep disorders among healthcare workers during the COVID-19 pandemic: A systematic review and meta-analysis. Neuroscience &amp; Biobehavioral Reviews, 2021. 126: 252-264. ISSN 0149-</w:t>
      </w:r>
      <w:proofErr w:type="gramStart"/>
      <w:r w:rsidRPr="00E3556D">
        <w:rPr>
          <w:rFonts w:ascii="Arial" w:eastAsia="Times New Roman" w:hAnsi="Arial" w:cs="Arial"/>
          <w:kern w:val="24"/>
        </w:rPr>
        <w:t>7634,https://doi.org/10.1016/j.neubiorev.2021.03.024</w:t>
      </w:r>
      <w:proofErr w:type="gramEnd"/>
      <w:r w:rsidRPr="00E3556D">
        <w:rPr>
          <w:rFonts w:ascii="Arial" w:eastAsia="Times New Roman" w:hAnsi="Arial" w:cs="Arial"/>
          <w:kern w:val="24"/>
        </w:rPr>
        <w:t>.</w:t>
      </w:r>
    </w:p>
    <w:p w14:paraId="42E7FAFB"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58944221"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McFarlane AC. The long-term costs of traumatic stress: Intertwined physical and psychological consequences. </w:t>
      </w:r>
      <w:r w:rsidRPr="00E3556D">
        <w:rPr>
          <w:rFonts w:ascii="Arial" w:eastAsia="Times New Roman" w:hAnsi="Arial" w:cs="Arial"/>
          <w:i/>
          <w:iCs/>
          <w:kern w:val="24"/>
        </w:rPr>
        <w:t>World Psychiatry. </w:t>
      </w:r>
      <w:r w:rsidRPr="00E3556D">
        <w:rPr>
          <w:rFonts w:ascii="Arial" w:eastAsia="Times New Roman" w:hAnsi="Arial" w:cs="Arial"/>
          <w:kern w:val="24"/>
        </w:rPr>
        <w:t>2010 Feb;9(1):3–10. </w:t>
      </w:r>
    </w:p>
    <w:p w14:paraId="4AB9C8C0"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
    <w:p w14:paraId="545742A5"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xml:space="preserve">Substance Abuse and Mental Health Services Administration. “SAMSHA’s Concept of Trauma and Guidance for a Trauma-Informed Approach.” HHS Publication No. (SMA) 14-4884. Rockville, MD: Substance Abuse and Mental Health Services Administration (2014). Retrieved from </w:t>
      </w:r>
      <w:r w:rsidRPr="00E3556D">
        <w:rPr>
          <w:rFonts w:ascii="Arial" w:hAnsi="Arial" w:cs="Arial"/>
          <w:kern w:val="24"/>
          <w:u w:val="single"/>
        </w:rPr>
        <w:t>Research_Brief_61_-_SAMHSA_Trauma_Care.pdf (nchv.org)</w:t>
      </w:r>
      <w:r w:rsidRPr="00E3556D">
        <w:rPr>
          <w:rFonts w:ascii="Arial" w:hAnsi="Arial" w:cs="Arial"/>
          <w:kern w:val="24"/>
        </w:rPr>
        <w:t>, January 2023.</w:t>
      </w:r>
    </w:p>
    <w:p w14:paraId="32A48610"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
    <w:p w14:paraId="6CB7F0A5"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6797EC2A"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roofErr w:type="spellStart"/>
      <w:r w:rsidRPr="00E3556D">
        <w:rPr>
          <w:rFonts w:ascii="Arial" w:eastAsia="Times New Roman" w:hAnsi="Arial" w:cs="Arial"/>
          <w:kern w:val="24"/>
        </w:rPr>
        <w:t>Topitzes</w:t>
      </w:r>
      <w:proofErr w:type="spellEnd"/>
      <w:r w:rsidRPr="00E3556D">
        <w:rPr>
          <w:rFonts w:ascii="Arial" w:eastAsia="Times New Roman" w:hAnsi="Arial" w:cs="Arial"/>
          <w:kern w:val="24"/>
        </w:rPr>
        <w:t xml:space="preserve"> J, Berger L, Otto-Salaj L, Mersky JP, Weeks F, Ford JD. Complementing SBIRT for alcohol misuse with SBIRT for trauma: A feasibility study. </w:t>
      </w:r>
      <w:r w:rsidRPr="00E3556D">
        <w:rPr>
          <w:rFonts w:ascii="Arial" w:eastAsia="Times New Roman" w:hAnsi="Arial" w:cs="Arial"/>
          <w:i/>
          <w:iCs/>
          <w:kern w:val="24"/>
        </w:rPr>
        <w:t>J Social Work Pract Addictions. </w:t>
      </w:r>
      <w:r w:rsidRPr="00E3556D">
        <w:rPr>
          <w:rFonts w:ascii="Arial" w:eastAsia="Times New Roman" w:hAnsi="Arial" w:cs="Arial"/>
          <w:kern w:val="24"/>
        </w:rPr>
        <w:t xml:space="preserve">2017;17(1–2):188–215.  </w:t>
      </w:r>
    </w:p>
    <w:p w14:paraId="4A4BFBC5"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Trauma-Informed Care for Working with Homeless Veterans fact sheet, retrieved from </w:t>
      </w:r>
      <w:r w:rsidRPr="00E3556D">
        <w:rPr>
          <w:rFonts w:ascii="Arial" w:hAnsi="Arial" w:cs="Arial"/>
          <w:kern w:val="24"/>
          <w:u w:val="single"/>
        </w:rPr>
        <w:t>TRAUMA-INFORMED CARE FOR WORKING WITH HOMELESS VETERANS (va.gov)</w:t>
      </w:r>
      <w:r w:rsidRPr="00E3556D">
        <w:rPr>
          <w:rFonts w:ascii="Arial" w:hAnsi="Arial" w:cs="Arial"/>
          <w:kern w:val="24"/>
        </w:rPr>
        <w:t xml:space="preserve">, </w:t>
      </w:r>
      <w:proofErr w:type="gramStart"/>
      <w:r w:rsidRPr="00E3556D">
        <w:rPr>
          <w:rFonts w:ascii="Arial" w:hAnsi="Arial" w:cs="Arial"/>
          <w:kern w:val="24"/>
        </w:rPr>
        <w:t>January,</w:t>
      </w:r>
      <w:proofErr w:type="gramEnd"/>
      <w:r w:rsidRPr="00E3556D">
        <w:rPr>
          <w:rFonts w:ascii="Arial" w:hAnsi="Arial" w:cs="Arial"/>
          <w:kern w:val="24"/>
        </w:rPr>
        <w:t xml:space="preserve"> 2023.</w:t>
      </w:r>
    </w:p>
    <w:p w14:paraId="60069FB6" w14:textId="77777777" w:rsidR="00E3556D" w:rsidRPr="00E3556D" w:rsidRDefault="00E3556D" w:rsidP="00E3556D">
      <w:pPr>
        <w:autoSpaceDE w:val="0"/>
        <w:autoSpaceDN w:val="0"/>
        <w:adjustRightInd w:val="0"/>
        <w:spacing w:after="0" w:line="240" w:lineRule="auto"/>
        <w:rPr>
          <w:rFonts w:ascii="Arial" w:hAnsi="Arial" w:cs="Arial"/>
          <w:kern w:val="24"/>
        </w:rPr>
      </w:pPr>
    </w:p>
    <w:p w14:paraId="7929FF93" w14:textId="77777777" w:rsidR="00E3556D" w:rsidRPr="00E3556D" w:rsidRDefault="00E3556D" w:rsidP="00E3556D">
      <w:pPr>
        <w:autoSpaceDE w:val="0"/>
        <w:autoSpaceDN w:val="0"/>
        <w:adjustRightInd w:val="0"/>
        <w:spacing w:after="0" w:line="240" w:lineRule="auto"/>
        <w:ind w:left="360"/>
        <w:rPr>
          <w:rFonts w:ascii="Arial" w:hAnsi="Arial" w:cs="Arial"/>
          <w:kern w:val="24"/>
        </w:rPr>
      </w:pPr>
      <w:r w:rsidRPr="00E3556D">
        <w:rPr>
          <w:rFonts w:ascii="Arial" w:hAnsi="Arial" w:cs="Arial"/>
          <w:kern w:val="24"/>
        </w:rPr>
        <w:t xml:space="preserve">Understanding the Effects of Trauma on Health fact sheet, retrieved from </w:t>
      </w:r>
      <w:r w:rsidRPr="00E3556D">
        <w:rPr>
          <w:rFonts w:ascii="Arial" w:hAnsi="Arial" w:cs="Arial"/>
          <w:kern w:val="24"/>
          <w:u w:val="single"/>
        </w:rPr>
        <w:t>Understanding the Effects of Trauma on Health (chcs.org)</w:t>
      </w:r>
      <w:r w:rsidRPr="00E3556D">
        <w:rPr>
          <w:rFonts w:ascii="Arial" w:hAnsi="Arial" w:cs="Arial"/>
          <w:kern w:val="24"/>
        </w:rPr>
        <w:t xml:space="preserve">, </w:t>
      </w:r>
      <w:proofErr w:type="gramStart"/>
      <w:r w:rsidRPr="00E3556D">
        <w:rPr>
          <w:rFonts w:ascii="Arial" w:hAnsi="Arial" w:cs="Arial"/>
          <w:kern w:val="24"/>
        </w:rPr>
        <w:t>January,</w:t>
      </w:r>
      <w:proofErr w:type="gramEnd"/>
      <w:r w:rsidRPr="00E3556D">
        <w:rPr>
          <w:rFonts w:ascii="Arial" w:hAnsi="Arial" w:cs="Arial"/>
          <w:kern w:val="24"/>
        </w:rPr>
        <w:t xml:space="preserve"> 2023.</w:t>
      </w:r>
    </w:p>
    <w:p w14:paraId="5B3EB146"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 </w:t>
      </w:r>
    </w:p>
    <w:p w14:paraId="0F23A279"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r w:rsidRPr="00E3556D">
        <w:rPr>
          <w:rFonts w:ascii="Arial" w:eastAsia="Times New Roman" w:hAnsi="Arial" w:cs="Arial"/>
          <w:kern w:val="24"/>
        </w:rPr>
        <w:t>van der Kolk, B. A. (2015). </w:t>
      </w:r>
      <w:r w:rsidRPr="00E3556D">
        <w:rPr>
          <w:rFonts w:ascii="Arial" w:eastAsia="Times New Roman" w:hAnsi="Arial" w:cs="Arial"/>
          <w:i/>
          <w:iCs/>
          <w:kern w:val="24"/>
        </w:rPr>
        <w:t>The body keeps the score: Brain, mind, and body in the healing of trauma</w:t>
      </w:r>
      <w:r w:rsidRPr="00E3556D">
        <w:rPr>
          <w:rFonts w:ascii="Arial" w:eastAsia="Times New Roman" w:hAnsi="Arial" w:cs="Arial"/>
          <w:kern w:val="24"/>
        </w:rPr>
        <w:t>. New York: Penguin Books.</w:t>
      </w:r>
    </w:p>
    <w:p w14:paraId="651CBFD7" w14:textId="77777777" w:rsidR="00E3556D" w:rsidRPr="00E3556D" w:rsidRDefault="00E3556D" w:rsidP="00E3556D">
      <w:pPr>
        <w:autoSpaceDE w:val="0"/>
        <w:autoSpaceDN w:val="0"/>
        <w:adjustRightInd w:val="0"/>
        <w:spacing w:after="0" w:line="240" w:lineRule="auto"/>
        <w:ind w:left="-360"/>
        <w:rPr>
          <w:rFonts w:ascii="Arial" w:eastAsia="Times New Roman" w:hAnsi="Arial" w:cs="Arial"/>
          <w:kern w:val="24"/>
        </w:rPr>
      </w:pPr>
    </w:p>
    <w:p w14:paraId="1AF88AAD" w14:textId="77777777" w:rsidR="00E3556D" w:rsidRPr="00E3556D" w:rsidRDefault="00E3556D" w:rsidP="00E3556D">
      <w:pPr>
        <w:autoSpaceDE w:val="0"/>
        <w:autoSpaceDN w:val="0"/>
        <w:adjustRightInd w:val="0"/>
        <w:spacing w:after="0" w:line="240" w:lineRule="auto"/>
        <w:rPr>
          <w:rFonts w:ascii="Arial" w:hAnsi="Arial" w:cs="Arial"/>
          <w:kern w:val="24"/>
        </w:rPr>
      </w:pPr>
    </w:p>
    <w:p w14:paraId="4BECD415" w14:textId="77777777" w:rsidR="00E3556D" w:rsidRPr="00E3556D" w:rsidRDefault="00E3556D" w:rsidP="00E3556D">
      <w:pPr>
        <w:autoSpaceDE w:val="0"/>
        <w:autoSpaceDN w:val="0"/>
        <w:adjustRightInd w:val="0"/>
        <w:spacing w:after="0" w:line="240" w:lineRule="auto"/>
        <w:rPr>
          <w:rFonts w:ascii="Arial" w:hAnsi="Arial" w:cs="Arial"/>
          <w:kern w:val="24"/>
        </w:rPr>
      </w:pPr>
    </w:p>
    <w:p w14:paraId="5790FD2C" w14:textId="77777777" w:rsidR="00E3556D" w:rsidRPr="00E3556D" w:rsidRDefault="00E3556D" w:rsidP="00E3556D">
      <w:pPr>
        <w:rPr>
          <w:rFonts w:ascii="Arial" w:hAnsi="Arial" w:cs="Arial"/>
        </w:rPr>
      </w:pPr>
    </w:p>
    <w:sectPr w:rsidR="00E3556D" w:rsidRPr="00E3556D" w:rsidSect="00BD6E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9407" w14:textId="77777777" w:rsidR="00BD6E61" w:rsidRDefault="00BD6E61" w:rsidP="0042558F">
      <w:pPr>
        <w:spacing w:after="0" w:line="240" w:lineRule="auto"/>
      </w:pPr>
      <w:r>
        <w:separator/>
      </w:r>
    </w:p>
  </w:endnote>
  <w:endnote w:type="continuationSeparator" w:id="0">
    <w:p w14:paraId="154A3E1A" w14:textId="77777777" w:rsidR="00BD6E61" w:rsidRDefault="00BD6E61" w:rsidP="0042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F089" w14:textId="77777777" w:rsidR="0042558F" w:rsidRDefault="0042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1E92" w14:textId="77777777" w:rsidR="0042558F" w:rsidRDefault="00425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E3DD" w14:textId="77777777" w:rsidR="0042558F" w:rsidRDefault="0042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CE42" w14:textId="77777777" w:rsidR="00BD6E61" w:rsidRDefault="00BD6E61" w:rsidP="0042558F">
      <w:pPr>
        <w:spacing w:after="0" w:line="240" w:lineRule="auto"/>
      </w:pPr>
      <w:r>
        <w:separator/>
      </w:r>
    </w:p>
  </w:footnote>
  <w:footnote w:type="continuationSeparator" w:id="0">
    <w:p w14:paraId="5A95167F" w14:textId="77777777" w:rsidR="00BD6E61" w:rsidRDefault="00BD6E61" w:rsidP="0042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CC1" w14:textId="77777777" w:rsidR="0042558F" w:rsidRDefault="00425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256805"/>
      <w:docPartObj>
        <w:docPartGallery w:val="Watermarks"/>
        <w:docPartUnique/>
      </w:docPartObj>
    </w:sdtPr>
    <w:sdtContent>
      <w:p w14:paraId="55BBDE3D" w14:textId="0557D8B4" w:rsidR="0042558F" w:rsidRDefault="0042558F">
        <w:pPr>
          <w:pStyle w:val="Header"/>
        </w:pPr>
        <w:r>
          <w:rPr>
            <w:noProof/>
          </w:rPr>
          <w:pict w14:anchorId="473F8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D4DD" w14:textId="77777777" w:rsidR="0042558F" w:rsidRDefault="00425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70DA8C"/>
    <w:lvl w:ilvl="0">
      <w:numFmt w:val="bullet"/>
      <w:lvlText w:val="*"/>
      <w:lvlJc w:val="left"/>
    </w:lvl>
  </w:abstractNum>
  <w:abstractNum w:abstractNumId="1" w15:restartNumberingAfterBreak="0">
    <w:nsid w:val="1396098F"/>
    <w:multiLevelType w:val="hybridMultilevel"/>
    <w:tmpl w:val="BFA26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F774C"/>
    <w:multiLevelType w:val="hybridMultilevel"/>
    <w:tmpl w:val="D2D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5E16"/>
    <w:multiLevelType w:val="hybridMultilevel"/>
    <w:tmpl w:val="7BCCE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04149"/>
    <w:multiLevelType w:val="hybridMultilevel"/>
    <w:tmpl w:val="BEBA9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A26C9"/>
    <w:multiLevelType w:val="hybridMultilevel"/>
    <w:tmpl w:val="63F2D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9C72B4"/>
    <w:multiLevelType w:val="hybridMultilevel"/>
    <w:tmpl w:val="84C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56972"/>
    <w:multiLevelType w:val="hybridMultilevel"/>
    <w:tmpl w:val="09A6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562DA5"/>
    <w:multiLevelType w:val="hybridMultilevel"/>
    <w:tmpl w:val="800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A77E1"/>
    <w:multiLevelType w:val="hybridMultilevel"/>
    <w:tmpl w:val="A1F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60B25"/>
    <w:multiLevelType w:val="hybridMultilevel"/>
    <w:tmpl w:val="82383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9417097">
    <w:abstractNumId w:val="0"/>
    <w:lvlOverride w:ilvl="0">
      <w:lvl w:ilvl="0">
        <w:numFmt w:val="bullet"/>
        <w:lvlText w:val="•"/>
        <w:legacy w:legacy="1" w:legacySpace="0" w:legacyIndent="0"/>
        <w:lvlJc w:val="left"/>
        <w:rPr>
          <w:rFonts w:ascii="Arial" w:hAnsi="Arial" w:cs="Arial" w:hint="default"/>
          <w:sz w:val="96"/>
        </w:rPr>
      </w:lvl>
    </w:lvlOverride>
  </w:num>
  <w:num w:numId="2" w16cid:durableId="1896623959">
    <w:abstractNumId w:val="0"/>
    <w:lvlOverride w:ilvl="0">
      <w:lvl w:ilvl="0">
        <w:numFmt w:val="bullet"/>
        <w:lvlText w:val="•"/>
        <w:legacy w:legacy="1" w:legacySpace="0" w:legacyIndent="0"/>
        <w:lvlJc w:val="left"/>
        <w:rPr>
          <w:rFonts w:ascii="Arial" w:hAnsi="Arial" w:cs="Arial" w:hint="default"/>
          <w:sz w:val="26"/>
        </w:rPr>
      </w:lvl>
    </w:lvlOverride>
  </w:num>
  <w:num w:numId="3" w16cid:durableId="1709187641">
    <w:abstractNumId w:val="0"/>
    <w:lvlOverride w:ilvl="0">
      <w:lvl w:ilvl="0">
        <w:numFmt w:val="bullet"/>
        <w:lvlText w:val="•"/>
        <w:legacy w:legacy="1" w:legacySpace="0" w:legacyIndent="0"/>
        <w:lvlJc w:val="left"/>
        <w:rPr>
          <w:rFonts w:ascii="Arial" w:hAnsi="Arial" w:cs="Arial" w:hint="default"/>
          <w:sz w:val="80"/>
        </w:rPr>
      </w:lvl>
    </w:lvlOverride>
  </w:num>
  <w:num w:numId="4" w16cid:durableId="665862475">
    <w:abstractNumId w:val="0"/>
    <w:lvlOverride w:ilvl="0">
      <w:lvl w:ilvl="0">
        <w:numFmt w:val="bullet"/>
        <w:lvlText w:val="•"/>
        <w:legacy w:legacy="1" w:legacySpace="0" w:legacyIndent="0"/>
        <w:lvlJc w:val="left"/>
        <w:rPr>
          <w:rFonts w:ascii="Arial" w:hAnsi="Arial" w:cs="Arial" w:hint="default"/>
          <w:sz w:val="56"/>
        </w:rPr>
      </w:lvl>
    </w:lvlOverride>
  </w:num>
  <w:num w:numId="5" w16cid:durableId="148793912">
    <w:abstractNumId w:val="0"/>
    <w:lvlOverride w:ilvl="0">
      <w:lvl w:ilvl="0">
        <w:numFmt w:val="bullet"/>
        <w:lvlText w:val="•"/>
        <w:legacy w:legacy="1" w:legacySpace="0" w:legacyIndent="0"/>
        <w:lvlJc w:val="left"/>
        <w:rPr>
          <w:rFonts w:ascii="Arial" w:hAnsi="Arial" w:cs="Arial" w:hint="default"/>
          <w:sz w:val="108"/>
        </w:rPr>
      </w:lvl>
    </w:lvlOverride>
  </w:num>
  <w:num w:numId="6" w16cid:durableId="1196625568">
    <w:abstractNumId w:val="0"/>
    <w:lvlOverride w:ilvl="0">
      <w:lvl w:ilvl="0">
        <w:numFmt w:val="bullet"/>
        <w:lvlText w:val="•"/>
        <w:legacy w:legacy="1" w:legacySpace="0" w:legacyIndent="0"/>
        <w:lvlJc w:val="left"/>
        <w:rPr>
          <w:rFonts w:ascii="Arial" w:hAnsi="Arial" w:cs="Arial" w:hint="default"/>
          <w:sz w:val="44"/>
        </w:rPr>
      </w:lvl>
    </w:lvlOverride>
  </w:num>
  <w:num w:numId="7" w16cid:durableId="449054782">
    <w:abstractNumId w:val="0"/>
    <w:lvlOverride w:ilvl="0">
      <w:lvl w:ilvl="0">
        <w:numFmt w:val="bullet"/>
        <w:lvlText w:val="•"/>
        <w:legacy w:legacy="1" w:legacySpace="0" w:legacyIndent="0"/>
        <w:lvlJc w:val="left"/>
        <w:rPr>
          <w:rFonts w:ascii="Arial" w:hAnsi="Arial" w:cs="Arial" w:hint="default"/>
          <w:sz w:val="112"/>
        </w:rPr>
      </w:lvl>
    </w:lvlOverride>
  </w:num>
  <w:num w:numId="8" w16cid:durableId="1801799797">
    <w:abstractNumId w:val="0"/>
    <w:lvlOverride w:ilvl="0">
      <w:lvl w:ilvl="0">
        <w:numFmt w:val="bullet"/>
        <w:lvlText w:val="•"/>
        <w:legacy w:legacy="1" w:legacySpace="0" w:legacyIndent="0"/>
        <w:lvlJc w:val="left"/>
        <w:rPr>
          <w:rFonts w:ascii="Arial" w:hAnsi="Arial" w:cs="Arial" w:hint="default"/>
          <w:sz w:val="40"/>
        </w:rPr>
      </w:lvl>
    </w:lvlOverride>
  </w:num>
  <w:num w:numId="9" w16cid:durableId="2006202693">
    <w:abstractNumId w:val="0"/>
    <w:lvlOverride w:ilvl="0">
      <w:lvl w:ilvl="0">
        <w:numFmt w:val="bullet"/>
        <w:lvlText w:val="•"/>
        <w:legacy w:legacy="1" w:legacySpace="0" w:legacyIndent="0"/>
        <w:lvlJc w:val="left"/>
        <w:rPr>
          <w:rFonts w:ascii="Arial" w:hAnsi="Arial" w:cs="Arial" w:hint="default"/>
          <w:sz w:val="148"/>
        </w:rPr>
      </w:lvl>
    </w:lvlOverride>
  </w:num>
  <w:num w:numId="10" w16cid:durableId="1132941609">
    <w:abstractNumId w:val="0"/>
    <w:lvlOverride w:ilvl="0">
      <w:lvl w:ilvl="0">
        <w:numFmt w:val="bullet"/>
        <w:lvlText w:val="•"/>
        <w:legacy w:legacy="1" w:legacySpace="0" w:legacyIndent="0"/>
        <w:lvlJc w:val="left"/>
        <w:rPr>
          <w:rFonts w:ascii="Arial" w:hAnsi="Arial" w:cs="Arial" w:hint="default"/>
          <w:sz w:val="144"/>
        </w:rPr>
      </w:lvl>
    </w:lvlOverride>
  </w:num>
  <w:num w:numId="11" w16cid:durableId="1285766914">
    <w:abstractNumId w:val="0"/>
    <w:lvlOverride w:ilvl="0">
      <w:lvl w:ilvl="0">
        <w:numFmt w:val="bullet"/>
        <w:lvlText w:val="•"/>
        <w:legacy w:legacy="1" w:legacySpace="0" w:legacyIndent="0"/>
        <w:lvlJc w:val="left"/>
        <w:rPr>
          <w:rFonts w:ascii="Arial" w:hAnsi="Arial" w:cs="Arial" w:hint="default"/>
          <w:sz w:val="48"/>
        </w:rPr>
      </w:lvl>
    </w:lvlOverride>
  </w:num>
  <w:num w:numId="12" w16cid:durableId="2000771477">
    <w:abstractNumId w:val="0"/>
    <w:lvlOverride w:ilvl="0">
      <w:lvl w:ilvl="0">
        <w:numFmt w:val="bullet"/>
        <w:lvlText w:val="•"/>
        <w:legacy w:legacy="1" w:legacySpace="0" w:legacyIndent="0"/>
        <w:lvlJc w:val="left"/>
        <w:rPr>
          <w:rFonts w:ascii="Arial" w:hAnsi="Arial" w:cs="Arial" w:hint="default"/>
          <w:sz w:val="134"/>
        </w:rPr>
      </w:lvl>
    </w:lvlOverride>
  </w:num>
  <w:num w:numId="13" w16cid:durableId="1648700055">
    <w:abstractNumId w:val="0"/>
    <w:lvlOverride w:ilvl="0">
      <w:lvl w:ilvl="0">
        <w:numFmt w:val="bullet"/>
        <w:lvlText w:val="•"/>
        <w:legacy w:legacy="1" w:legacySpace="0" w:legacyIndent="0"/>
        <w:lvlJc w:val="left"/>
        <w:rPr>
          <w:rFonts w:ascii="Arial" w:hAnsi="Arial" w:cs="Arial" w:hint="default"/>
          <w:sz w:val="72"/>
        </w:rPr>
      </w:lvl>
    </w:lvlOverride>
  </w:num>
  <w:num w:numId="14" w16cid:durableId="543954980">
    <w:abstractNumId w:val="0"/>
    <w:lvlOverride w:ilvl="0">
      <w:lvl w:ilvl="0">
        <w:numFmt w:val="bullet"/>
        <w:lvlText w:val="•"/>
        <w:legacy w:legacy="1" w:legacySpace="0" w:legacyIndent="0"/>
        <w:lvlJc w:val="left"/>
        <w:rPr>
          <w:rFonts w:ascii="Arial" w:hAnsi="Arial" w:cs="Arial" w:hint="default"/>
          <w:sz w:val="36"/>
        </w:rPr>
      </w:lvl>
    </w:lvlOverride>
  </w:num>
  <w:num w:numId="15" w16cid:durableId="1202398719">
    <w:abstractNumId w:val="0"/>
    <w:lvlOverride w:ilvl="0">
      <w:lvl w:ilvl="0">
        <w:numFmt w:val="bullet"/>
        <w:lvlText w:val="•"/>
        <w:legacy w:legacy="1" w:legacySpace="0" w:legacyIndent="0"/>
        <w:lvlJc w:val="left"/>
        <w:rPr>
          <w:rFonts w:ascii="Arial" w:hAnsi="Arial" w:cs="Arial" w:hint="default"/>
          <w:sz w:val="102"/>
        </w:rPr>
      </w:lvl>
    </w:lvlOverride>
  </w:num>
  <w:num w:numId="16" w16cid:durableId="1551066407">
    <w:abstractNumId w:val="0"/>
    <w:lvlOverride w:ilvl="0">
      <w:lvl w:ilvl="0">
        <w:numFmt w:val="bullet"/>
        <w:lvlText w:val="•"/>
        <w:legacy w:legacy="1" w:legacySpace="0" w:legacyIndent="0"/>
        <w:lvlJc w:val="left"/>
        <w:rPr>
          <w:rFonts w:ascii="Arial" w:hAnsi="Arial" w:cs="Arial" w:hint="default"/>
          <w:sz w:val="38"/>
        </w:rPr>
      </w:lvl>
    </w:lvlOverride>
  </w:num>
  <w:num w:numId="17" w16cid:durableId="1495334965">
    <w:abstractNumId w:val="0"/>
    <w:lvlOverride w:ilvl="0">
      <w:lvl w:ilvl="0">
        <w:numFmt w:val="bullet"/>
        <w:lvlText w:val="•"/>
        <w:legacy w:legacy="1" w:legacySpace="0" w:legacyIndent="0"/>
        <w:lvlJc w:val="left"/>
        <w:rPr>
          <w:rFonts w:ascii="Arial" w:hAnsi="Arial" w:cs="Arial" w:hint="default"/>
          <w:sz w:val="50"/>
        </w:rPr>
      </w:lvl>
    </w:lvlOverride>
  </w:num>
  <w:num w:numId="18" w16cid:durableId="1080905437">
    <w:abstractNumId w:val="2"/>
  </w:num>
  <w:num w:numId="19" w16cid:durableId="1052650917">
    <w:abstractNumId w:val="8"/>
  </w:num>
  <w:num w:numId="20" w16cid:durableId="229776751">
    <w:abstractNumId w:val="7"/>
  </w:num>
  <w:num w:numId="21" w16cid:durableId="1391804766">
    <w:abstractNumId w:val="10"/>
  </w:num>
  <w:num w:numId="22" w16cid:durableId="1205561962">
    <w:abstractNumId w:val="3"/>
  </w:num>
  <w:num w:numId="23" w16cid:durableId="1498153616">
    <w:abstractNumId w:val="9"/>
  </w:num>
  <w:num w:numId="24" w16cid:durableId="394230">
    <w:abstractNumId w:val="5"/>
  </w:num>
  <w:num w:numId="25" w16cid:durableId="203638736">
    <w:abstractNumId w:val="4"/>
  </w:num>
  <w:num w:numId="26" w16cid:durableId="841362011">
    <w:abstractNumId w:val="1"/>
  </w:num>
  <w:num w:numId="27" w16cid:durableId="1718161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6D"/>
    <w:rsid w:val="0042558F"/>
    <w:rsid w:val="00BD6E61"/>
    <w:rsid w:val="00E3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84F6"/>
  <w15:chartTrackingRefBased/>
  <w15:docId w15:val="{C676F65F-7D2F-4BDD-AFB8-C20ECE4B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5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55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5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55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5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5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5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5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5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55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55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55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55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55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55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55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556D"/>
    <w:rPr>
      <w:rFonts w:eastAsiaTheme="majorEastAsia" w:cstheme="majorBidi"/>
      <w:color w:val="272727" w:themeColor="text1" w:themeTint="D8"/>
    </w:rPr>
  </w:style>
  <w:style w:type="paragraph" w:styleId="Title">
    <w:name w:val="Title"/>
    <w:basedOn w:val="Normal"/>
    <w:next w:val="Normal"/>
    <w:link w:val="TitleChar"/>
    <w:uiPriority w:val="10"/>
    <w:qFormat/>
    <w:rsid w:val="00E355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5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5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55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556D"/>
    <w:pPr>
      <w:spacing w:before="160"/>
      <w:jc w:val="center"/>
    </w:pPr>
    <w:rPr>
      <w:i/>
      <w:iCs/>
      <w:color w:val="404040" w:themeColor="text1" w:themeTint="BF"/>
    </w:rPr>
  </w:style>
  <w:style w:type="character" w:customStyle="1" w:styleId="QuoteChar">
    <w:name w:val="Quote Char"/>
    <w:basedOn w:val="DefaultParagraphFont"/>
    <w:link w:val="Quote"/>
    <w:uiPriority w:val="29"/>
    <w:rsid w:val="00E3556D"/>
    <w:rPr>
      <w:i/>
      <w:iCs/>
      <w:color w:val="404040" w:themeColor="text1" w:themeTint="BF"/>
    </w:rPr>
  </w:style>
  <w:style w:type="paragraph" w:styleId="ListParagraph">
    <w:name w:val="List Paragraph"/>
    <w:basedOn w:val="Normal"/>
    <w:uiPriority w:val="34"/>
    <w:qFormat/>
    <w:rsid w:val="00E3556D"/>
    <w:pPr>
      <w:ind w:left="720"/>
      <w:contextualSpacing/>
    </w:pPr>
  </w:style>
  <w:style w:type="character" w:styleId="IntenseEmphasis">
    <w:name w:val="Intense Emphasis"/>
    <w:basedOn w:val="DefaultParagraphFont"/>
    <w:uiPriority w:val="21"/>
    <w:qFormat/>
    <w:rsid w:val="00E3556D"/>
    <w:rPr>
      <w:i/>
      <w:iCs/>
      <w:color w:val="0F4761" w:themeColor="accent1" w:themeShade="BF"/>
    </w:rPr>
  </w:style>
  <w:style w:type="paragraph" w:styleId="IntenseQuote">
    <w:name w:val="Intense Quote"/>
    <w:basedOn w:val="Normal"/>
    <w:next w:val="Normal"/>
    <w:link w:val="IntenseQuoteChar"/>
    <w:uiPriority w:val="30"/>
    <w:qFormat/>
    <w:rsid w:val="00E355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56D"/>
    <w:rPr>
      <w:i/>
      <w:iCs/>
      <w:color w:val="0F4761" w:themeColor="accent1" w:themeShade="BF"/>
    </w:rPr>
  </w:style>
  <w:style w:type="character" w:styleId="IntenseReference">
    <w:name w:val="Intense Reference"/>
    <w:basedOn w:val="DefaultParagraphFont"/>
    <w:uiPriority w:val="32"/>
    <w:qFormat/>
    <w:rsid w:val="00E3556D"/>
    <w:rPr>
      <w:b/>
      <w:bCs/>
      <w:smallCaps/>
      <w:color w:val="0F4761" w:themeColor="accent1" w:themeShade="BF"/>
      <w:spacing w:val="5"/>
    </w:rPr>
  </w:style>
  <w:style w:type="paragraph" w:styleId="Header">
    <w:name w:val="header"/>
    <w:basedOn w:val="Normal"/>
    <w:link w:val="HeaderChar"/>
    <w:uiPriority w:val="99"/>
    <w:unhideWhenUsed/>
    <w:rsid w:val="0042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8F"/>
  </w:style>
  <w:style w:type="paragraph" w:styleId="Footer">
    <w:name w:val="footer"/>
    <w:basedOn w:val="Normal"/>
    <w:link w:val="FooterChar"/>
    <w:uiPriority w:val="99"/>
    <w:unhideWhenUsed/>
    <w:rsid w:val="0042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Garrett</dc:creator>
  <cp:keywords/>
  <dc:description/>
  <cp:lastModifiedBy>Richard Garrett</cp:lastModifiedBy>
  <cp:revision>2</cp:revision>
  <dcterms:created xsi:type="dcterms:W3CDTF">2024-03-19T17:09:00Z</dcterms:created>
  <dcterms:modified xsi:type="dcterms:W3CDTF">2024-03-19T17:13:00Z</dcterms:modified>
</cp:coreProperties>
</file>